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20:44:20:06.  Inspection fees for electrical installations serving outdoor signs and area lighting.</w:t>
      </w:r>
      <w:r>
        <w:rPr>
          <w:rFonts w:ascii="Times New Roman" w:hAnsi="Times New Roman"/>
          <w:sz w:val="24"/>
        </w:rPr>
        <w:t xml:space="preserve"> The inspection fee for outdoor sign feeders or branch circuits and for area lighting is calculated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For </w:t>
      </w:r>
      <w:r>
        <w:rPr>
          <w:rFonts w:ascii="Times New Roman" w:hAnsi="Times New Roman"/>
          <w:sz w:val="24"/>
          <w:lang w:val="en-US" w:bidi="en-US" w:eastAsia="en-US"/>
        </w:rPr>
        <w:t xml:space="preserve">each </w:t>
      </w:r>
      <w:r>
        <w:rPr>
          <w:rFonts w:ascii="Times New Roman" w:hAnsi="Times New Roman"/>
          <w:sz w:val="24"/>
        </w:rPr>
        <w:t>outdoor sign feeder</w:t>
      </w:r>
      <w:r>
        <w:rPr>
          <w:rFonts w:ascii="Times New Roman" w:hAnsi="Times New Roman"/>
          <w:sz w:val="24"/>
        </w:rPr>
        <w:t xml:space="preserve"> or branch circuit</w:t>
      </w:r>
      <w:r>
        <w:rPr>
          <w:rFonts w:ascii="Times New Roman" w:hAnsi="Times New Roman"/>
          <w:sz w:val="24"/>
        </w:rPr>
        <w:t>, the greater of (a) or (b)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  </w:t>
      </w:r>
      <w:r>
        <w:rPr>
          <w:rFonts w:ascii="Times New Roman" w:hAnsi="Times New Roman"/>
          <w:sz w:val="24"/>
          <w:lang w:val="en-US" w:bidi="en-US" w:eastAsia="en-US"/>
        </w:rPr>
        <w:t>Fifty dollars</w:t>
      </w:r>
      <w:r>
        <w:rPr>
          <w:rFonts w:ascii="Times New Roman" w:hAnsi="Times New Roman"/>
          <w:sz w:val="24"/>
        </w:rPr>
        <w:t>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 xml:space="preserve">(b)  The fee calculated </w:t>
      </w:r>
      <w:r>
        <w:rPr>
          <w:rFonts w:ascii="Times New Roman" w:hAnsi="Times New Roman"/>
          <w:sz w:val="24"/>
          <w:lang w:val="en-US" w:bidi="en-US" w:eastAsia="en-US"/>
        </w:rPr>
        <w:t>in accordance with</w:t>
      </w:r>
      <w:r>
        <w:rPr>
          <w:rFonts w:ascii="Times New Roman" w:hAnsi="Times New Roman"/>
          <w:sz w:val="24"/>
        </w:rPr>
        <w:t xml:space="preserve"> §§ 20:44:20:02 and 20:44:20:02.01, with a maximum of </w:t>
      </w:r>
      <w:r>
        <w:rPr>
          <w:rFonts w:ascii="Times New Roman" w:hAnsi="Times New Roman"/>
          <w:sz w:val="24"/>
          <w:lang w:val="en-US" w:bidi="en-US" w:eastAsia="en-US"/>
        </w:rPr>
        <w:t>sixty dollars</w:t>
      </w:r>
      <w:r>
        <w:rPr>
          <w:rFonts w:ascii="Times New Roman" w:hAnsi="Times New Roman"/>
          <w:sz w:val="24"/>
        </w:rPr>
        <w:t>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For area lighting</w:t>
      </w:r>
      <w:r>
        <w:rPr>
          <w:rFonts w:ascii="Times New Roman" w:hAnsi="Times New Roman"/>
          <w:sz w:val="24"/>
          <w:lang w:val="en-US" w:bidi="en-US" w:eastAsia="en-US"/>
        </w:rPr>
        <w:t xml:space="preserve"> used to illuminate large outdoo</w:t>
      </w:r>
      <w:r>
        <w:rPr>
          <w:rFonts w:ascii="Times New Roman" w:hAnsi="Times New Roman"/>
          <w:sz w:val="24"/>
          <w:lang w:val="en-US" w:bidi="en-US" w:eastAsia="en-US"/>
        </w:rPr>
        <w:t>r spaces</w:t>
      </w:r>
      <w:r>
        <w:rPr>
          <w:rFonts w:ascii="Times New Roman" w:hAnsi="Times New Roman"/>
          <w:sz w:val="24"/>
        </w:rPr>
        <w:t xml:space="preserve">, the fee calculated </w:t>
      </w:r>
      <w:r>
        <w:rPr>
          <w:rFonts w:ascii="Times New Roman" w:hAnsi="Times New Roman"/>
          <w:sz w:val="24"/>
          <w:lang w:val="en-US" w:bidi="en-US" w:eastAsia="en-US"/>
        </w:rPr>
        <w:t>in accorda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  <w:lang w:val="en-US" w:bidi="en-US" w:eastAsia="en-US"/>
        </w:rPr>
        <w:t>ce with</w:t>
      </w:r>
      <w:r>
        <w:rPr>
          <w:rFonts w:ascii="Times New Roman" w:hAnsi="Times New Roman"/>
          <w:sz w:val="24"/>
        </w:rPr>
        <w:t xml:space="preserve"> §§ 20:44:20:02 and 20:44:20:02.01, with a maximum of </w:t>
      </w:r>
      <w:r>
        <w:rPr>
          <w:rFonts w:ascii="Times New Roman" w:hAnsi="Times New Roman"/>
          <w:sz w:val="24"/>
          <w:lang w:val="en-US" w:bidi="en-US" w:eastAsia="en-US"/>
        </w:rPr>
        <w:t>sixty d</w:t>
      </w:r>
      <w:r>
        <w:rPr>
          <w:rFonts w:ascii="Times New Roman" w:hAnsi="Times New Roman"/>
          <w:sz w:val="24"/>
          <w:lang w:val="en-US" w:bidi="en-US" w:eastAsia="en-US"/>
        </w:rPr>
        <w:t>ollars for each light fixture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A minimum fee of one hundred dollars must be imposed if the total fee calculated un</w:t>
      </w:r>
      <w:r>
        <w:rPr>
          <w:rFonts w:ascii="Times New Roman" w:hAnsi="Times New Roman"/>
          <w:sz w:val="24"/>
          <w:lang w:val="en-US" w:bidi="en-US" w:eastAsia="en-US"/>
        </w:rPr>
        <w:t>der this section is less than on</w:t>
      </w:r>
      <w:r>
        <w:rPr>
          <w:rFonts w:ascii="Times New Roman" w:hAnsi="Times New Roman"/>
          <w:sz w:val="24"/>
          <w:lang w:val="en-US" w:bidi="en-US" w:eastAsia="en-US"/>
        </w:rPr>
        <w:t>e hundred dollars.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Each permit under this section includes one inspection. Additional requested inspections or reinspections to address corrections detailed in a report for a rough-in or final inspection may be assessed fees under § 20:44:20:10.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89, effective July 2, 1976; 7 SDR 90, effective April 1, 1981; 12 SDR 151, 12 SDR 155, effective July 1, 1986; 16 SDR 153, effective March 29, 1990; 18 SDR 83, effective November 10, 1991; 20 SDR 92, effective January 1, 1994; 20 SDR 222, effective July 6, 1994; transferred from § 20:44:06:06, August 12, 1994; 37 SDR 236, effective June 29, 2011; 46 SDR 128, effective May 26, 2020</w:t>
      </w:r>
      <w:r>
        <w:rPr>
          <w:rFonts w:ascii="Times New Roman" w:hAnsi="Times New Roman"/>
          <w:sz w:val="24"/>
          <w:lang w:val="en-US" w:bidi="en-US" w:eastAsia="en-US"/>
        </w:rPr>
        <w:t>; 51 SDR 54, effective November 12,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36-16-27, 36-16-29, </w:t>
      </w:r>
      <w:r>
        <w:rPr>
          <w:rFonts w:ascii="Times New Roman" w:hAnsi="Times New Roman"/>
          <w:sz w:val="24"/>
        </w:rPr>
        <w:t>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2011-07-08T20:03:00Z</dcterms:created>
  <cp:lastModifiedBy>Kelly Thompson</cp:lastModifiedBy>
  <dcterms:modified xsi:type="dcterms:W3CDTF">2024-11-06T17:41:24Z</dcterms:modified>
  <cp:revision>7</cp:revision>
</cp:coreProperties>
</file>