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6DED" w:rsidRDefault="00DD6DED" w:rsidP="00D265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4"/>
          <w:attr w:name="Hour" w:val="20"/>
        </w:smartTagPr>
        <w:r>
          <w:rPr>
            <w:rFonts w:ascii="Times New Roman" w:hAnsi="Times New Roman"/>
            <w:b/>
            <w:sz w:val="24"/>
          </w:rPr>
          <w:t>20:44:20</w:t>
        </w:r>
      </w:smartTag>
      <w:r>
        <w:rPr>
          <w:rFonts w:ascii="Times New Roman" w:hAnsi="Times New Roman"/>
          <w:b/>
          <w:sz w:val="24"/>
        </w:rPr>
        <w:t>:11.  Cost of wiring permit not included in inspection fee.</w:t>
      </w:r>
      <w:r>
        <w:rPr>
          <w:rFonts w:ascii="Times New Roman" w:hAnsi="Times New Roman"/>
          <w:sz w:val="24"/>
        </w:rPr>
        <w:t xml:space="preserve"> The inspection fees in §§ 20:44:20:01 to 20:44:20:09, inclusive, do not include the cost of the wiring permit.</w:t>
      </w:r>
    </w:p>
    <w:p w:rsidR="00DD6DED" w:rsidRDefault="00DD6DED" w:rsidP="00D265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D6DED" w:rsidRDefault="00DD6DED" w:rsidP="00D265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151, 12 SDR 155, effective July 1, 1986; 20 SDR 92, effective January 1, 1994; 20 SDR 222, effective July 6, 1994; transferred from § 20:44:06:11, August 12, 1994.</w:t>
      </w:r>
    </w:p>
    <w:p w:rsidR="00DD6DED" w:rsidRDefault="00DD6DED" w:rsidP="00D265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36-16-12, 36-16-30.</w:t>
      </w:r>
    </w:p>
    <w:p w:rsidR="00DD6DED" w:rsidRDefault="00DD6DED" w:rsidP="00D265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36-16-30.</w:t>
      </w:r>
    </w:p>
    <w:p w:rsidR="00DD6DED" w:rsidRDefault="00DD6DED" w:rsidP="00D265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D6DED" w:rsidSect="00DD6DE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2650A"/>
    <w:rsid w:val="00D26D2C"/>
    <w:rsid w:val="00D60F9C"/>
    <w:rsid w:val="00D77591"/>
    <w:rsid w:val="00D94F76"/>
    <w:rsid w:val="00DD6DED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650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68</Words>
  <Characters>393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2004-07-01T22:16:00Z</dcterms:created>
  <dcterms:modified xsi:type="dcterms:W3CDTF">2004-07-01T22:16:00Z</dcterms:modified>
</cp:coreProperties>
</file>