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20:46:01</w:t>
        </w:r>
      </w:smartTag>
      <w:r>
        <w:rPr>
          <w:rFonts w:ascii="Times New Roman" w:hAnsi="Times New Roman"/>
          <w:b/>
          <w:sz w:val="24"/>
        </w:rPr>
        <w:t>:04.  Physician's consultation required.</w:t>
      </w:r>
      <w:r>
        <w:rPr>
          <w:rFonts w:ascii="Times New Roman" w:hAnsi="Times New Roman"/>
          <w:sz w:val="24"/>
        </w:rPr>
        <w:t xml:space="preserve"> All hearing aid dispenser licensees in the state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advise the cus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er or prospective cus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er, in writing, that the cus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er's best interests would be served by consulting a physician prior to the determination for fitting a hearing aid if the dispenser finds any of the following conditions to exist during an examination or consultation: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Visible congenital or traumatic deformity of the ear;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History of active discharge from the ear within the previous 90 days or history of intermittent discharge;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History of recent sudden or rapidly progressive hearing loss within the previous 90 days;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Acute or chronic dizziness;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An air/bone gap of 15 to 20 decibels, or more, in the audiogram;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cus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er is 16 years of age or younger; or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Visible evidence of cerumen accumulation or a foreign body in the ear canal.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58, effective </w:t>
      </w:r>
      <w:smartTag w:uri="urn:schemas-microsoft-com:office:smarttags" w:element="date">
        <w:smartTagPr>
          <w:attr w:name="Year" w:val="1976"/>
          <w:attr w:name="Day" w:val="8"/>
          <w:attr w:name="Month" w:val="3"/>
        </w:smartTagPr>
        <w:r>
          <w:rPr>
            <w:rFonts w:ascii="Times New Roman" w:hAnsi="Times New Roman"/>
            <w:sz w:val="24"/>
          </w:rPr>
          <w:t>March 8,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36-24-12(8).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36-24-12(12) and (13).</w:t>
      </w:r>
    </w:p>
    <w:p w:rsidR="004257D4" w:rsidRDefault="004257D4" w:rsidP="003149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4257D4" w:rsidSect="004257D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14955"/>
    <w:rsid w:val="003F3E33"/>
    <w:rsid w:val="004257D4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495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164</Words>
  <Characters>941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2004-06-30T15:06:00Z</dcterms:created>
  <dcterms:modified xsi:type="dcterms:W3CDTF">2004-06-30T15:07:00Z</dcterms:modified>
</cp:coreProperties>
</file>