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7"/>
          <w:attr w:name="Hour" w:val="20"/>
        </w:smartTagPr>
        <w:r>
          <w:rPr>
            <w:rFonts w:ascii="Times New Roman" w:hAnsi="Times New Roman"/>
            <w:b/>
            <w:sz w:val="24"/>
          </w:rPr>
          <w:t>20:47:03</w:t>
        </w:r>
      </w:smartTag>
      <w:r>
        <w:rPr>
          <w:rFonts w:ascii="Times New Roman" w:hAnsi="Times New Roman"/>
          <w:b/>
          <w:sz w:val="24"/>
        </w:rPr>
        <w:t>:07.  Application for approval of medical or osteopathic colleges.</w:t>
      </w:r>
      <w:r>
        <w:rPr>
          <w:rFonts w:ascii="Times New Roman" w:hAnsi="Times New Roman"/>
          <w:sz w:val="24"/>
        </w:rPr>
        <w:t xml:space="preserve"> A medical or osteopathic college requesting approval by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an application to the board, on forms provided by the board, furnishing the following information: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medical or osteopathic college;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address of the college;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date the medical or osteopathic college was founded;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In what states of the United States has the college been approved by an official state agency or board;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Accreditations, if any, obtained by the college;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If the board determines it has insufficient knowledge of the curriculum, faculty, admission, and graduation requirements, or financial resources of a college applying for approval, it may require the college to provide the following: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An outline of curriculum;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College faculty information;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Admission and graduation requirements;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Financial resources and annual expenditures;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The number of current students;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Any other information considered necessary by the board to properly evaluate the application.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the board determines pursuant to SDCL 36-4-12.1, by majority vote, that a college seeking board approval must be inspected by a member of the board or a representative of the board,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designate who is to make the inspection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determine the expenses related to the inspection. The college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pay the related inspection expenses before the inspection is made.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medical or osteopathic college once approved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continue its approved status until other action is taken by the board.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91, effective </w:t>
      </w:r>
      <w:smartTag w:uri="urn:schemas-microsoft-com:office:smarttags" w:element="date">
        <w:smartTagPr>
          <w:attr w:name="Year" w:val="1985"/>
          <w:attr w:name="Day" w:val="3"/>
          <w:attr w:name="Month" w:val="12"/>
        </w:smartTagPr>
        <w:r>
          <w:rPr>
            <w:rFonts w:ascii="Times New Roman" w:hAnsi="Times New Roman"/>
            <w:sz w:val="24"/>
          </w:rPr>
          <w:t>December 3, 1985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13 SDR 9, effective </w:t>
      </w:r>
      <w:smartTag w:uri="urn:schemas-microsoft-com:office:smarttags" w:element="date">
        <w:smartTagPr>
          <w:attr w:name="Year" w:val="1986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1986</w:t>
        </w:r>
      </w:smartTag>
      <w:r>
        <w:rPr>
          <w:rFonts w:ascii="Times New Roman" w:hAnsi="Times New Roman"/>
          <w:sz w:val="24"/>
        </w:rPr>
        <w:t>.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36-4-12.1.</w:t>
      </w:r>
    </w:p>
    <w:p w:rsidR="005125CB" w:rsidRDefault="005125CB" w:rsidP="00A033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125CB" w:rsidSect="005125C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125CB"/>
    <w:rsid w:val="006136E5"/>
    <w:rsid w:val="00634D90"/>
    <w:rsid w:val="00667DF8"/>
    <w:rsid w:val="008B4366"/>
    <w:rsid w:val="008C1733"/>
    <w:rsid w:val="00912D30"/>
    <w:rsid w:val="00930C91"/>
    <w:rsid w:val="00A033D2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3D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277</Words>
  <Characters>1579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2004-06-30T15:21:00Z</dcterms:created>
  <dcterms:modified xsi:type="dcterms:W3CDTF">2004-06-30T15:22:00Z</dcterms:modified>
</cp:coreProperties>
</file>