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ADMINISTRATIVE RULES</w:t>
      </w: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STATE TREASURER</w:t>
      </w: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investment council.</w:t>
      </w: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deposit protection commission.</w:t>
      </w: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Accountability for state funds.</w:t>
      </w: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Veterinary student grants.</w:t>
      </w: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C30E5" w:rsidRDefault="00DC30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DC30E5" w:rsidSect="00DC30E5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60"/>
    <w:rsid w:val="000919B7"/>
    <w:rsid w:val="005A7360"/>
    <w:rsid w:val="00777A12"/>
    <w:rsid w:val="00D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B9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</dc:title>
  <dc:subject/>
  <dc:creator>Legislative Research Council</dc:creator>
  <cp:keywords/>
  <dc:description/>
  <cp:lastModifiedBy>Pirnat, Marge</cp:lastModifiedBy>
  <cp:revision>4</cp:revision>
  <dcterms:created xsi:type="dcterms:W3CDTF">2004-05-27T21:14:00Z</dcterms:created>
  <dcterms:modified xsi:type="dcterms:W3CDTF">2014-07-09T15:33:00Z</dcterms:modified>
</cp:coreProperties>
</file>