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>ADMINISTRATIVE RULES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  <w:szCs w:val="24"/>
        </w:rPr>
      </w:pPr>
      <w:r>
        <w:rPr>
          <w:rFonts w:ascii="Times New Roman" w:hAnsi="Times New Roman"/>
          <w:b w:val="1"/>
          <w:sz w:val="24"/>
          <w:szCs w:val="24"/>
        </w:rPr>
        <w:t>DEPARTMENT OF AGRICULTURE</w:t>
      </w:r>
      <w:r>
        <w:rPr>
          <w:rFonts w:ascii="Times New Roman" w:hAnsi="Times New Roman"/>
          <w:b w:val="1"/>
          <w:sz w:val="24"/>
          <w:szCs w:val="24"/>
          <w:lang w:val="en-US" w:bidi="en-US" w:eastAsia="en-US"/>
        </w:rPr>
        <w:t xml:space="preserve"> AND NATURAL RESOUR</w:t>
      </w:r>
      <w:r>
        <w:rPr>
          <w:rFonts w:ascii="Times New Roman" w:hAnsi="Times New Roman"/>
          <w:b w:val="1"/>
          <w:sz w:val="24"/>
          <w:szCs w:val="24"/>
          <w:lang w:val="en-US" w:bidi="en-US" w:eastAsia="en-US"/>
        </w:rPr>
        <w:t>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  <w:szCs w:val="24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Article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12:01</w:t>
        <w:tab/>
        <w:tab/>
        <w:tab/>
        <w:tab/>
        <w:t>Administration.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12:02</w:t>
        <w:tab/>
        <w:tab/>
        <w:tab/>
        <w:tab/>
        <w:t>State fair.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12:03</w:t>
        <w:tab/>
        <w:tab/>
        <w:tab/>
        <w:tab/>
        <w:t>State conservation commission.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12:04</w:t>
        <w:tab/>
        <w:tab/>
        <w:tab/>
        <w:tab/>
        <w:t>Surface mining land reclamation, Transferred to Article 74:11.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12:05</w:t>
        <w:tab/>
        <w:tab/>
        <w:tab/>
        <w:tab/>
        <w:t>Grade A milk and milk products.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12:06</w:t>
        <w:tab/>
        <w:tab/>
        <w:tab/>
        <w:tab/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12:07</w:t>
        <w:tab/>
        <w:tab/>
        <w:tab/>
        <w:tab/>
        <w:t>Agriculture enterprise programs.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12:08</w:t>
        <w:tab/>
        <w:tab/>
        <w:tab/>
        <w:tab/>
        <w:t>Irrigation soil-water compatibility, Void.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12:09</w:t>
        <w:tab/>
        <w:tab/>
        <w:tab/>
        <w:tab/>
        <w:t>Soybean research and promotion council.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12:10</w:t>
        <w:tab/>
        <w:tab/>
        <w:tab/>
        <w:tab/>
        <w:t>Brand board.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12:11</w:t>
        <w:tab/>
        <w:tab/>
        <w:tab/>
        <w:tab/>
        <w:t>Frozen dairy desserts.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12:12</w:t>
        <w:tab/>
        <w:tab/>
        <w:tab/>
        <w:tab/>
        <w:t>Forestry.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12:13</w:t>
        <w:tab/>
        <w:tab/>
        <w:tab/>
        <w:tab/>
        <w:t>Wheat commission.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12:14</w:t>
        <w:tab/>
        <w:tab/>
        <w:tab/>
        <w:tab/>
        <w:t>Butter grading and labeling.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12:15</w:t>
        <w:tab/>
        <w:tab/>
        <w:tab/>
        <w:tab/>
        <w:t>Oilseeds council.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12:16</w:t>
        <w:tab/>
        <w:tab/>
        <w:tab/>
        <w:tab/>
        <w:t>Flax research assessment, Void.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12:17</w:t>
        <w:tab/>
        <w:tab/>
        <w:tab/>
        <w:tab/>
        <w:t>Dairy plants and manufactured grade milk.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12:18</w:t>
        <w:tab/>
        <w:tab/>
        <w:tab/>
        <w:tab/>
        <w:t>Honey industry fund, Void.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12:19</w:t>
        <w:tab/>
        <w:tab/>
        <w:tab/>
        <w:tab/>
        <w:t>South Dakota corn utilization council.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12:20</w:t>
        <w:tab/>
        <w:tab/>
        <w:tab/>
        <w:tab/>
        <w:t>Agricultural mediation.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12:21</w:t>
        <w:tab/>
        <w:tab/>
        <w:tab/>
        <w:tab/>
        <w:t>Beginning farmer loan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12:22</w:t>
        <w:tab/>
        <w:tab/>
        <w:tab/>
        <w:tab/>
        <w:t>Agribusiness bonding and lending programs.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12:23 to 12:25</w:t>
        <w:tab/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12:26</w:t>
        <w:tab/>
        <w:tab/>
        <w:tab/>
        <w:tab/>
        <w:t>Eggs and egg products.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12:27 and 12:28</w:t>
        <w:tab/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12:29</w:t>
        <w:tab/>
        <w:tab/>
        <w:tab/>
        <w:tab/>
        <w:t>Dairy marketing, Repealed by initiated law.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12:30 to 12:34</w:t>
        <w:tab/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12:35</w:t>
        <w:tab/>
        <w:tab/>
        <w:tab/>
        <w:tab/>
        <w:t>Seed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12:36</w:t>
        <w:tab/>
        <w:tab/>
        <w:tab/>
        <w:tab/>
        <w:t>Seed inspection.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12:37</w:t>
        <w:tab/>
        <w:tab/>
        <w:tab/>
        <w:tab/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12:38</w:t>
        <w:tab/>
        <w:tab/>
        <w:tab/>
        <w:tab/>
        <w:t>Potatoes and produce standards.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12:39 and 12:40</w:t>
        <w:tab/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12:41</w:t>
        <w:tab/>
        <w:tab/>
        <w:tab/>
        <w:tab/>
        <w:t>Apiaries.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12:42 and 12:43</w:t>
        <w:tab/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12:44</w:t>
        <w:tab/>
        <w:tab/>
        <w:tab/>
        <w:tab/>
        <w:t>Commercial fertilizer.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12:45 and 12:46</w:t>
        <w:tab/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12:47</w:t>
        <w:tab/>
        <w:tab/>
        <w:tab/>
        <w:tab/>
        <w:t>Spraying and dusting, Void.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12:48 and 12:49</w:t>
        <w:tab/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12:50</w:t>
        <w:tab/>
        <w:tab/>
        <w:tab/>
        <w:tab/>
        <w:t>Nursery stock and plant pest control, 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12:51</w:t>
        <w:tab/>
        <w:tab/>
        <w:tab/>
        <w:tab/>
        <w:t>Plant quarantine.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12:52</w:t>
        <w:tab/>
        <w:tab/>
        <w:tab/>
        <w:tab/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12:53</w:t>
        <w:tab/>
        <w:tab/>
        <w:tab/>
        <w:tab/>
        <w:t>Commercial feeds.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12:54 and 12:55</w:t>
        <w:tab/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12:56</w:t>
        <w:tab/>
        <w:tab/>
        <w:tab/>
        <w:tab/>
        <w:t>Pesticides.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12:57 to 12:61</w:t>
        <w:tab/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12:62</w:t>
        <w:tab/>
        <w:tab/>
        <w:tab/>
        <w:tab/>
        <w:t>Weed and pest control.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12:63 to 12:67</w:t>
        <w:tab/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12:68</w:t>
        <w:tab/>
        <w:tab/>
        <w:tab/>
        <w:tab/>
        <w:t>Disease control and meat inspection.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12:69 to 12:76</w:t>
        <w:tab/>
        <w:t>Reserved.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12:77</w:t>
        <w:tab/>
        <w:tab/>
        <w:tab/>
        <w:tab/>
        <w:t>American dairy association.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12:78</w:t>
        <w:tab/>
        <w:tab/>
        <w:tab/>
        <w:tab/>
        <w:t>Livestock transactions.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12:79</w:t>
        <w:tab/>
        <w:tab/>
        <w:tab/>
        <w:tab/>
      </w:r>
      <w:r>
        <w:rPr>
          <w:rFonts w:ascii="Times New Roman" w:hAnsi="Times New Roman"/>
          <w:i w:val="1"/>
          <w:sz w:val="24"/>
          <w:szCs w:val="24"/>
        </w:rPr>
        <w:t>South Dakota Certified</w:t>
      </w:r>
      <w:r>
        <w:rPr>
          <w:rFonts w:ascii="Times New Roman" w:hAnsi="Times New Roman"/>
          <w:sz w:val="24"/>
          <w:szCs w:val="24"/>
          <w:vertAlign w:val="superscript"/>
        </w:rPr>
        <w:t>TM</w:t>
      </w:r>
      <w:r>
        <w:rPr>
          <w:rFonts w:ascii="Times New Roman" w:hAnsi="Times New Roman"/>
          <w:sz w:val="24"/>
          <w:szCs w:val="24"/>
        </w:rPr>
        <w:t xml:space="preserve"> beef program.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12:80</w:t>
        <w:tab/>
        <w:tab/>
        <w:tab/>
        <w:tab/>
        <w:t>South Dakota Pulse Council.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12:81</w:t>
        <w:tab/>
        <w:tab/>
        <w:tab/>
        <w:tab/>
        <w:t>Sale of raw milk for human consumption.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 w:bidi="en-US" w:eastAsia="en-US"/>
        </w:rPr>
        <w:t>12:82</w:t>
        <w:tab/>
        <w:tab/>
        <w:tab/>
        <w:tab/>
        <w:t>Industrial hemp.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20:57</w:t>
        <w:tab/>
        <w:tab/>
        <w:tab/>
        <w:tab/>
        <w:t>Veterinarians.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rFonts w:ascii="Times New Roman" w:hAnsi="Times New Roman"/>
          <w:sz w:val="24"/>
          <w:szCs w:val="24"/>
        </w:rPr>
      </w:pPr>
    </w:p>
    <w:sectPr>
      <w:type w:val="nextPage"/>
      <w:pgMar w:left="1260" w:right="1440" w:top="990" w:bottom="99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annotation text"/>
    <w:basedOn w:val="P0"/>
    <w:link w:val="C4"/>
    <w:semiHidden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nnotation reference"/>
    <w:basedOn w:val="C0"/>
    <w:semiHidden/>
    <w:rPr>
      <w:sz w:val="16"/>
    </w:rPr>
  </w:style>
  <w:style w:type="character" w:styleId="C4">
    <w:name w:val="Comment Text Char"/>
    <w:basedOn w:val="C0"/>
    <w:link w:val="P1"/>
    <w:semiHidden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Legislative Research Council</dc:creator>
  <dcterms:created xsi:type="dcterms:W3CDTF">2004-05-27T21:49:00Z</dcterms:created>
  <cp:lastModifiedBy>Rhonda Purkapile</cp:lastModifiedBy>
  <cp:lastPrinted>2015-06-25T17:12:00Z</cp:lastPrinted>
  <dcterms:modified xsi:type="dcterms:W3CDTF">2021-03-17T15:27:35Z</dcterms:modified>
  <cp:revision>16</cp:revision>
  <dc:title>Article</dc:title>
</cp:coreProperties>
</file>