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b/>
            <w:sz w:val="24"/>
          </w:rPr>
          <w:t>12:51:03</w:t>
        </w:r>
      </w:smartTag>
      <w:r>
        <w:rPr>
          <w:rFonts w:ascii="Times New Roman" w:hAnsi="Times New Roman"/>
          <w:b/>
          <w:sz w:val="24"/>
        </w:rPr>
        <w:t>:01.  Regulated nonnative plant species.</w:t>
      </w:r>
      <w:r>
        <w:rPr>
          <w:rFonts w:ascii="Times New Roman" w:hAnsi="Times New Roman"/>
          <w:sz w:val="24"/>
        </w:rPr>
        <w:t xml:space="preserve"> The following nonnative plant species, including all plants, plant parts, and seeds capable of propagation, are regulated plant species under SDCL 38-24A-6: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Canada thistle (</w:t>
      </w:r>
      <w:r>
        <w:rPr>
          <w:rFonts w:ascii="Times New Roman" w:hAnsi="Times New Roman"/>
          <w:b/>
          <w:sz w:val="24"/>
        </w:rPr>
        <w:t>Cirsium arvensis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Common crupina (</w:t>
      </w:r>
      <w:r>
        <w:rPr>
          <w:rFonts w:ascii="Times New Roman" w:hAnsi="Times New Roman"/>
          <w:b/>
          <w:sz w:val="24"/>
        </w:rPr>
        <w:t>Crupina vulgaris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Dalmation toadflax (</w:t>
      </w:r>
      <w:r>
        <w:rPr>
          <w:rFonts w:ascii="Times New Roman" w:hAnsi="Times New Roman"/>
          <w:b/>
          <w:sz w:val="24"/>
        </w:rPr>
        <w:t>Linaria dalmatica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Diffuse knapweed (</w:t>
      </w:r>
      <w:r>
        <w:rPr>
          <w:rFonts w:ascii="Times New Roman" w:hAnsi="Times New Roman"/>
          <w:b/>
          <w:sz w:val="24"/>
        </w:rPr>
        <w:t>Centaurea diffusa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Dodder (</w:t>
      </w:r>
      <w:r>
        <w:rPr>
          <w:rFonts w:ascii="Times New Roman" w:hAnsi="Times New Roman"/>
          <w:b/>
          <w:sz w:val="24"/>
        </w:rPr>
        <w:t>Cuscuta spp.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Eurasian water milfoil (</w:t>
      </w:r>
      <w:r>
        <w:rPr>
          <w:rFonts w:ascii="Times New Roman" w:hAnsi="Times New Roman"/>
          <w:b/>
          <w:sz w:val="24"/>
        </w:rPr>
        <w:t>Myriophyllum spicatum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Field bindweed (</w:t>
      </w:r>
      <w:r>
        <w:rPr>
          <w:rFonts w:ascii="Times New Roman" w:hAnsi="Times New Roman"/>
          <w:b/>
          <w:sz w:val="24"/>
        </w:rPr>
        <w:t>Convolvulus arvensis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Hoary cress (</w:t>
      </w:r>
      <w:r>
        <w:rPr>
          <w:rFonts w:ascii="Times New Roman" w:hAnsi="Times New Roman"/>
          <w:b/>
          <w:sz w:val="24"/>
        </w:rPr>
        <w:t>Cardaria draba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Johnsongrass (</w:t>
      </w:r>
      <w:r>
        <w:rPr>
          <w:rFonts w:ascii="Times New Roman" w:hAnsi="Times New Roman"/>
          <w:b/>
          <w:sz w:val="24"/>
        </w:rPr>
        <w:t>Sorghum halepense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Leafy spurge (</w:t>
      </w:r>
      <w:r>
        <w:rPr>
          <w:rFonts w:ascii="Times New Roman" w:hAnsi="Times New Roman"/>
          <w:b/>
          <w:sz w:val="24"/>
        </w:rPr>
        <w:t>Euphorbia esula and E. pseudovirgata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Multiflora rose (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Rosa</w:t>
        </w:r>
      </w:smartTag>
      <w:r>
        <w:rPr>
          <w:rFonts w:ascii="Times New Roman" w:hAnsi="Times New Roman"/>
          <w:b/>
          <w:sz w:val="24"/>
        </w:rPr>
        <w:t xml:space="preserve"> multifloral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(12)  Musk thistle (</w:t>
      </w:r>
      <w:r>
        <w:rPr>
          <w:rFonts w:ascii="Times New Roman" w:hAnsi="Times New Roman"/>
          <w:b/>
          <w:sz w:val="24"/>
        </w:rPr>
        <w:t>Carduus nutans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(13)  Perennial pepperweed (</w:t>
      </w:r>
      <w:r>
        <w:rPr>
          <w:rFonts w:ascii="Times New Roman" w:hAnsi="Times New Roman"/>
          <w:b/>
          <w:sz w:val="24"/>
        </w:rPr>
        <w:t>Lepidium latifolium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(14)  Perennial sowthistle (</w:t>
      </w:r>
      <w:r>
        <w:rPr>
          <w:rFonts w:ascii="Times New Roman" w:hAnsi="Times New Roman"/>
          <w:b/>
          <w:sz w:val="24"/>
        </w:rPr>
        <w:t>Sonchus arvensis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(15)  Plumeless thistle (</w:t>
      </w:r>
      <w:r>
        <w:rPr>
          <w:rFonts w:ascii="Times New Roman" w:hAnsi="Times New Roman"/>
          <w:b/>
          <w:sz w:val="24"/>
        </w:rPr>
        <w:t>Carduus acanthoides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(16)  Purple loosestrife (</w:t>
      </w:r>
      <w:r>
        <w:rPr>
          <w:rFonts w:ascii="Times New Roman" w:hAnsi="Times New Roman"/>
          <w:b/>
          <w:sz w:val="24"/>
        </w:rPr>
        <w:t>Lythrum salicaria and L. virgatum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(17)  Rush skeletonweed (</w:t>
      </w:r>
      <w:r>
        <w:rPr>
          <w:rFonts w:ascii="Times New Roman" w:hAnsi="Times New Roman"/>
          <w:b/>
          <w:sz w:val="24"/>
        </w:rPr>
        <w:t>Chondrilla juncea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(18)  Russian knapweed (</w:t>
      </w:r>
      <w:r>
        <w:rPr>
          <w:rFonts w:ascii="Times New Roman" w:hAnsi="Times New Roman"/>
          <w:b/>
          <w:sz w:val="24"/>
        </w:rPr>
        <w:t>Centaurea repens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(19)  Spotted knapweed (</w:t>
      </w:r>
      <w:r>
        <w:rPr>
          <w:rFonts w:ascii="Times New Roman" w:hAnsi="Times New Roman"/>
          <w:b/>
          <w:sz w:val="24"/>
        </w:rPr>
        <w:t>Centaurea maculosa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(20)  St. Johnswort (</w:t>
      </w:r>
      <w:r>
        <w:rPr>
          <w:rFonts w:ascii="Times New Roman" w:hAnsi="Times New Roman"/>
          <w:b/>
          <w:sz w:val="24"/>
        </w:rPr>
        <w:t>Hypericum perforatum</w:t>
      </w:r>
      <w:r>
        <w:rPr>
          <w:rFonts w:ascii="Times New Roman" w:hAnsi="Times New Roman"/>
          <w:sz w:val="24"/>
        </w:rPr>
        <w:t>);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(21)  Yellow starthistle (</w:t>
      </w:r>
      <w:r>
        <w:rPr>
          <w:rFonts w:ascii="Times New Roman" w:hAnsi="Times New Roman"/>
          <w:b/>
          <w:sz w:val="24"/>
        </w:rPr>
        <w:t>Centaurea solstitialis</w:t>
      </w:r>
      <w:r>
        <w:rPr>
          <w:rFonts w:ascii="Times New Roman" w:hAnsi="Times New Roman"/>
          <w:sz w:val="24"/>
        </w:rPr>
        <w:t>); and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(22)  Yellow toadflax (</w:t>
      </w:r>
      <w:r>
        <w:rPr>
          <w:rFonts w:ascii="Times New Roman" w:hAnsi="Times New Roman"/>
          <w:b/>
          <w:sz w:val="24"/>
        </w:rPr>
        <w:t>Linaria vulgaris</w:t>
      </w:r>
      <w:r>
        <w:rPr>
          <w:rFonts w:ascii="Times New Roman" w:hAnsi="Times New Roman"/>
          <w:sz w:val="24"/>
        </w:rPr>
        <w:t>).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32, effective </w:t>
      </w:r>
      <w:smartTag w:uri="urn:schemas-microsoft-com:office:smarttags" w:element="date">
        <w:smartTagPr>
          <w:attr w:name="Year" w:val="1992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1992</w:t>
        </w:r>
      </w:smartTag>
      <w:r>
        <w:rPr>
          <w:rFonts w:ascii="Times New Roman" w:hAnsi="Times New Roman"/>
          <w:sz w:val="24"/>
        </w:rPr>
        <w:t>.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38-24A-9.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38-24A-6, 38-24A-9.</w:t>
      </w:r>
    </w:p>
    <w:p w:rsidR="00101698" w:rsidRDefault="00101698" w:rsidP="008D68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01698" w:rsidSect="00101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698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D68E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E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2004-06-04T15:08:00Z</dcterms:created>
  <dcterms:modified xsi:type="dcterms:W3CDTF">2004-06-04T15:08:00Z</dcterms:modified>
</cp:coreProperties>
</file>