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ADMINISTRATIVE RULES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DEPARTMENT OF CORRECTIONS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Article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17:01 to 17:09</w:t>
      </w:r>
      <w:r>
        <w:tab/>
        <w:t>Reserved.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17:10</w:t>
      </w:r>
      <w:r>
        <w:tab/>
      </w:r>
      <w:r>
        <w:tab/>
      </w:r>
      <w:r>
        <w:tab/>
      </w:r>
      <w:r>
        <w:tab/>
        <w:t>General provisions.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17:11</w:t>
      </w:r>
      <w:r>
        <w:tab/>
      </w:r>
      <w:r>
        <w:tab/>
      </w:r>
      <w:r>
        <w:tab/>
      </w:r>
      <w:r>
        <w:tab/>
        <w:t>Crime victims' compensation, Transferred to Article 67:55.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17:12 to 17:19</w:t>
      </w:r>
      <w:r>
        <w:tab/>
        <w:t>Reserved.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17:20</w:t>
      </w:r>
      <w:r>
        <w:tab/>
      </w:r>
      <w:r>
        <w:tab/>
      </w:r>
      <w:r>
        <w:tab/>
      </w:r>
      <w:r>
        <w:tab/>
        <w:t>Redfield state hospital and school, Transferred to Article 46:17.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17:21 to 17:29</w:t>
      </w:r>
      <w:r>
        <w:tab/>
        <w:t>Reserved.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17:30</w:t>
      </w:r>
      <w:r>
        <w:tab/>
      </w:r>
      <w:r>
        <w:tab/>
      </w:r>
      <w:r>
        <w:tab/>
      </w:r>
      <w:r>
        <w:tab/>
        <w:t>Custer state hospital, transferred to Article 46:18.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17:31 to 17:39</w:t>
      </w:r>
      <w:r>
        <w:tab/>
        <w:t>Reserved.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17:40</w:t>
      </w:r>
      <w:r>
        <w:tab/>
      </w:r>
      <w:r>
        <w:tab/>
      </w:r>
      <w:r>
        <w:tab/>
      </w:r>
      <w:r>
        <w:tab/>
        <w:t>State veterans' home, transferred to Article 50:05.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17:41 to 17:49</w:t>
      </w:r>
      <w:r>
        <w:tab/>
        <w:t>Reserved.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17:50</w:t>
      </w:r>
      <w:r>
        <w:tab/>
      </w:r>
      <w:r>
        <w:tab/>
      </w:r>
      <w:r>
        <w:tab/>
      </w:r>
      <w:r>
        <w:tab/>
        <w:t>Adult corrections system.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17:51</w:t>
      </w:r>
      <w:r>
        <w:tab/>
      </w:r>
      <w:r>
        <w:tab/>
      </w:r>
      <w:r>
        <w:tab/>
      </w:r>
      <w:r>
        <w:tab/>
        <w:t>Springfield correctional facility, Repealed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17:52 to 17:59</w:t>
      </w:r>
      <w:r>
        <w:tab/>
        <w:t>Reserved.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17:60</w:t>
      </w:r>
      <w:r>
        <w:tab/>
      </w:r>
      <w:r>
        <w:tab/>
      </w:r>
      <w:r>
        <w:tab/>
      </w:r>
      <w:r>
        <w:tab/>
        <w:t>Board of pardons and paroles.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17:61</w:t>
      </w:r>
      <w:r>
        <w:tab/>
      </w:r>
      <w:r>
        <w:tab/>
      </w:r>
      <w:r>
        <w:tab/>
      </w:r>
      <w:r>
        <w:tab/>
        <w:t>Parole services.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17:62 to 17:69</w:t>
      </w:r>
      <w:r>
        <w:tab/>
        <w:t>Reserved.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17:70</w:t>
      </w:r>
      <w:r>
        <w:tab/>
      </w:r>
      <w:r>
        <w:tab/>
      </w:r>
      <w:r>
        <w:tab/>
      </w:r>
      <w:r>
        <w:tab/>
        <w:t>State training school, Repealed.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17:71 to 17:79</w:t>
      </w:r>
      <w:r>
        <w:tab/>
        <w:t>Reserved.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17:80</w:t>
      </w:r>
      <w:r>
        <w:tab/>
      </w:r>
      <w:r>
        <w:tab/>
      </w:r>
      <w:r>
        <w:tab/>
      </w:r>
      <w:r>
        <w:tab/>
        <w:t>Youth forestry camp, Repealed.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17:81 to 17:89</w:t>
      </w:r>
      <w:r>
        <w:tab/>
        <w:t>Reserved.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17:90</w:t>
      </w:r>
      <w:r>
        <w:tab/>
      </w:r>
      <w:r>
        <w:tab/>
      </w:r>
      <w:r>
        <w:tab/>
      </w:r>
      <w:r>
        <w:tab/>
        <w:t>Human services center, transferred to Article 46:21.</w:t>
      </w: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215A9A" w:rsidRDefault="00215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215A9A" w:rsidSect="00215A9A">
      <w:pgSz w:w="12240" w:h="15840" w:code="1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2CE"/>
    <w:rsid w:val="00215A9A"/>
    <w:rsid w:val="007513BA"/>
    <w:rsid w:val="00D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130</Words>
  <Characters>747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17</dc:title>
  <dc:subject/>
  <dc:creator>Legislative Research Council</dc:creator>
  <cp:keywords/>
  <dc:description/>
  <cp:lastModifiedBy>Pirnat, Marge</cp:lastModifiedBy>
  <cp:revision>4</cp:revision>
  <dcterms:created xsi:type="dcterms:W3CDTF">2004-05-27T21:50:00Z</dcterms:created>
  <dcterms:modified xsi:type="dcterms:W3CDTF">2014-10-02T16:59:00Z</dcterms:modified>
</cp:coreProperties>
</file>