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0B" w:rsidRDefault="00D84F0B" w:rsidP="00FC6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17:60:03:02.  Arrest warrant as detainer.</w:t>
      </w:r>
      <w:r>
        <w:rPr>
          <w:rFonts w:ascii="Times New Roman" w:hAnsi="Times New Roman"/>
          <w:sz w:val="24"/>
        </w:rPr>
        <w:t xml:space="preserve"> If the parolee is in custody on another charge, the arrest warrant may be lodged as a detainer at the institution where the parolee is being held if the executive director determines it is in the best interest of society and the inmate.</w:t>
      </w:r>
    </w:p>
    <w:p w:rsidR="00D84F0B" w:rsidRDefault="00D84F0B" w:rsidP="00FC6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84F0B" w:rsidRDefault="00D84F0B" w:rsidP="00FC6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54, effective </w:t>
      </w:r>
      <w:smartTag w:uri="urn:schemas-microsoft-com:office:smarttags" w:element="date">
        <w:smartTagPr>
          <w:attr w:name="Year" w:val="1978"/>
          <w:attr w:name="Day" w:val="23"/>
          <w:attr w:name="Month" w:val="2"/>
        </w:smartTagPr>
        <w:r>
          <w:rPr>
            <w:rFonts w:ascii="Times New Roman" w:hAnsi="Times New Roman"/>
            <w:sz w:val="24"/>
          </w:rPr>
          <w:t>February 23, 1978</w:t>
        </w:r>
      </w:smartTag>
      <w:r>
        <w:rPr>
          <w:rFonts w:ascii="Times New Roman" w:hAnsi="Times New Roman"/>
          <w:sz w:val="24"/>
        </w:rPr>
        <w:t xml:space="preserve">; 12 SDR 162, effective </w:t>
      </w:r>
      <w:smartTag w:uri="urn:schemas-microsoft-com:office:smarttags" w:element="date">
        <w:smartTagPr>
          <w:attr w:name="Year" w:val="1986"/>
          <w:attr w:name="Day" w:val="20"/>
          <w:attr w:name="Month" w:val="4"/>
        </w:smartTagPr>
        <w:r>
          <w:rPr>
            <w:rFonts w:ascii="Times New Roman" w:hAnsi="Times New Roman"/>
            <w:sz w:val="24"/>
          </w:rPr>
          <w:t>April 20, 1986</w:t>
        </w:r>
      </w:smartTag>
      <w:r>
        <w:rPr>
          <w:rFonts w:ascii="Times New Roman" w:hAnsi="Times New Roman"/>
          <w:sz w:val="24"/>
        </w:rPr>
        <w:t xml:space="preserve">; 30 SDR 198, effective </w:t>
      </w:r>
      <w:smartTag w:uri="urn:schemas-microsoft-com:office:smarttags" w:element="date">
        <w:smartTagPr>
          <w:attr w:name="Year" w:val="2004"/>
          <w:attr w:name="Day" w:val="23"/>
          <w:attr w:name="Month" w:val="6"/>
        </w:smartTagPr>
        <w:r>
          <w:rPr>
            <w:rFonts w:ascii="Times New Roman" w:hAnsi="Times New Roman"/>
            <w:sz w:val="24"/>
          </w:rPr>
          <w:t>June 23, 2004</w:t>
        </w:r>
      </w:smartTag>
      <w:r>
        <w:rPr>
          <w:rFonts w:ascii="Times New Roman" w:hAnsi="Times New Roman"/>
          <w:sz w:val="24"/>
        </w:rPr>
        <w:t>.</w:t>
      </w:r>
    </w:p>
    <w:p w:rsidR="00D84F0B" w:rsidRDefault="00D84F0B" w:rsidP="00FC6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24-13-7.</w:t>
      </w:r>
    </w:p>
    <w:p w:rsidR="00D84F0B" w:rsidRDefault="00D84F0B" w:rsidP="00FC6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24-13-7.</w:t>
      </w:r>
    </w:p>
    <w:p w:rsidR="00D84F0B" w:rsidRDefault="00D84F0B" w:rsidP="00FC6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84F0B" w:rsidSect="00D84F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84F0B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  <w:rsid w:val="00FC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2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2004-07-12T17:11:00Z</dcterms:created>
  <dcterms:modified xsi:type="dcterms:W3CDTF">2004-07-12T17:11:00Z</dcterms:modified>
</cp:coreProperties>
</file>