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center"/>
        <w:rPr>
          <w:b/>
        </w:rPr>
      </w:pPr>
      <w:r w:rsidRPr="00D67C95">
        <w:rPr>
          <w:b/>
        </w:rPr>
        <w:t>CHAPTER 20:</w:t>
      </w:r>
      <w:smartTag w:uri="urn:schemas-microsoft-com:office:smarttags" w:element="time">
        <w:smartTagPr>
          <w:attr w:name="Minute" w:val="33"/>
          <w:attr w:name="Hour" w:val="16"/>
        </w:smartTagPr>
        <w:r w:rsidRPr="00D67C95">
          <w:rPr>
            <w:b/>
          </w:rPr>
          <w:t>04:33</w:t>
        </w:r>
      </w:smartTag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center"/>
        <w:rPr>
          <w:b/>
        </w:rPr>
      </w:pP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 w:rsidRPr="00D67C95">
        <w:rPr>
          <w:b/>
          <w:sz w:val="24"/>
          <w:szCs w:val="24"/>
        </w:rPr>
        <w:t>MULTI-JURISDICTIONAL HUBS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  <w:szCs w:val="24"/>
        </w:rPr>
      </w:pPr>
      <w:r w:rsidRPr="00D67C95">
        <w:rPr>
          <w:sz w:val="24"/>
          <w:szCs w:val="24"/>
        </w:rPr>
        <w:t>Section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20:04:33:01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Definitions.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20:04:33:02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Location of wager.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20:04:33:03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Deposit of money.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20:04:33:04</w:t>
        </w:r>
      </w:smartTag>
      <w:r w:rsidRPr="00D67C95">
        <w:tab/>
      </w:r>
      <w:r w:rsidRPr="00D67C95">
        <w:tab/>
        <w:t>Pari-mutuel tax.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20:04:33:05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Returns and reports -- Time frames -- Penalties.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20:04:33:06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Take-out rates for non-merged pools. 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20:04:33:07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Required system configuration and elements.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20:04:33:07.01</w:t>
      </w:r>
      <w:r>
        <w:rPr>
          <w:sz w:val="24"/>
          <w:szCs w:val="24"/>
        </w:rPr>
        <w:tab/>
        <w:t>Totalizator room requirements.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20:04:33:07.02</w:t>
      </w:r>
      <w:r>
        <w:rPr>
          <w:sz w:val="24"/>
          <w:szCs w:val="24"/>
        </w:rPr>
        <w:tab/>
        <w:t>Uninterruptible power supply (UPS).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20:04:33:07.03</w:t>
      </w:r>
      <w:r>
        <w:rPr>
          <w:sz w:val="24"/>
          <w:szCs w:val="24"/>
        </w:rPr>
        <w:tab/>
        <w:t>Independent monitoring system.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20:04:33:07.04</w:t>
      </w:r>
      <w:r>
        <w:rPr>
          <w:sz w:val="24"/>
          <w:szCs w:val="24"/>
        </w:rPr>
        <w:tab/>
        <w:t>System errors.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20:04:33:07.05</w:t>
      </w:r>
      <w:r>
        <w:rPr>
          <w:sz w:val="24"/>
          <w:szCs w:val="24"/>
        </w:rPr>
        <w:tab/>
        <w:t>End-of-day reports.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20:04:33:07.06</w:t>
      </w:r>
      <w:r>
        <w:rPr>
          <w:sz w:val="24"/>
          <w:szCs w:val="24"/>
        </w:rPr>
        <w:tab/>
        <w:t>Other standard and special reports.</w:t>
      </w:r>
    </w:p>
    <w:p w:rsidR="00463B30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20:04:33:07.07</w:t>
      </w:r>
      <w:r>
        <w:rPr>
          <w:sz w:val="24"/>
          <w:szCs w:val="24"/>
        </w:rPr>
        <w:tab/>
        <w:t>On-line logs.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20:04:33:07.08</w:t>
      </w:r>
      <w:r>
        <w:rPr>
          <w:sz w:val="24"/>
          <w:szCs w:val="24"/>
        </w:rPr>
        <w:tab/>
        <w:t>Off-line log.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20:04:33:08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Prohibited practices.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20:04:33:09</w:t>
        </w:r>
      </w:smartTag>
      <w:r w:rsidRPr="00D67C95">
        <w:tab/>
      </w:r>
      <w:r w:rsidRPr="00D67C95">
        <w:tab/>
        <w:t>Disciplinary action.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20:04:33:10</w:t>
        </w:r>
      </w:smartTag>
      <w:r w:rsidRPr="00D67C95">
        <w:tab/>
      </w:r>
      <w:r w:rsidRPr="00D67C95">
        <w:tab/>
        <w:t>Unsuitability determinations.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20:04:33:11</w:t>
        </w:r>
      </w:smartTag>
      <w:r w:rsidRPr="00D67C95">
        <w:tab/>
      </w:r>
      <w:r w:rsidRPr="00D67C95">
        <w:tab/>
        <w:t xml:space="preserve">Suitability determinations.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20:04:33:12</w:t>
        </w:r>
      </w:smartTag>
      <w:r w:rsidRPr="00D67C95">
        <w:tab/>
      </w:r>
      <w:r w:rsidRPr="00D67C95">
        <w:tab/>
        <w:t>Exclusion grounds.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20:04:33:13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Preparation of exclusion list.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20:04:33:14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Notice of exclusion.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20:04:33:15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Right to contest exclusion.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20:04:33:16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Multi-jurisdictional totalizator hub license.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20:04:33:17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Consideration of applications.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20:04:33:18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Licenses not transferable.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20:04:33:19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Interest in license -- Prior approval.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20:04:33:20</w:t>
        </w:r>
      </w:smartTag>
      <w:r w:rsidRPr="00D67C95">
        <w:tab/>
      </w:r>
      <w:r w:rsidRPr="00D67C95">
        <w:tab/>
        <w:t xml:space="preserve">Background investigation.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ind w:left="2160" w:hanging="216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20:04:33:21</w:t>
        </w:r>
      </w:smartTag>
      <w:r w:rsidRPr="00D67C95">
        <w:tab/>
      </w:r>
      <w:r w:rsidRPr="00D67C95">
        <w:tab/>
        <w:t xml:space="preserve">Individuals subject to application and background investigations.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20:04:33:22</w:t>
        </w:r>
      </w:smartTag>
      <w:r w:rsidRPr="00D67C95">
        <w:tab/>
      </w:r>
      <w:r w:rsidRPr="00D67C95">
        <w:tab/>
        <w:t>Criminal records check.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20:04:33:23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Authority to conduct background investigation.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20:04:33:24</w:t>
        </w:r>
      </w:smartTag>
      <w:r w:rsidRPr="00D67C95">
        <w:tab/>
      </w:r>
      <w:r w:rsidRPr="00D67C95">
        <w:tab/>
        <w:t>Failure to allow investigation.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ind w:left="2160" w:hanging="216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20:04:33:25</w:t>
        </w:r>
      </w:smartTag>
      <w:r w:rsidRPr="00D67C95">
        <w:tab/>
      </w:r>
      <w:r w:rsidRPr="00D67C95">
        <w:tab/>
        <w:t xml:space="preserve">Application for multi-jurisdictional totalizator hub license.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20:04:33:26</w:t>
        </w:r>
      </w:smartTag>
      <w:r w:rsidRPr="00D67C95">
        <w:tab/>
      </w:r>
      <w:r w:rsidRPr="00D67C95">
        <w:tab/>
        <w:t>Operating plan.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20:04:33:27</w:t>
        </w:r>
      </w:smartTag>
      <w:r w:rsidRPr="00D67C95">
        <w:tab/>
      </w:r>
      <w:r w:rsidRPr="00D67C95">
        <w:tab/>
        <w:t>Changes in operating plan.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ind w:left="1872" w:hanging="1872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20:04:33:28</w:t>
        </w:r>
      </w:smartTag>
      <w:r w:rsidRPr="00D67C95">
        <w:tab/>
      </w:r>
      <w:r w:rsidRPr="00D67C95">
        <w:tab/>
        <w:t xml:space="preserve">Penalty for failure to follow operating plan, commission order, or other rules and laws.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20:04:33:29</w:t>
        </w:r>
      </w:smartTag>
      <w:r w:rsidRPr="00D67C95">
        <w:tab/>
      </w:r>
      <w:r w:rsidRPr="00D67C95">
        <w:tab/>
        <w:t xml:space="preserve">Initial system audit. 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20:04:33:30</w:t>
        </w:r>
      </w:smartTag>
      <w:r w:rsidRPr="00D67C95">
        <w:tab/>
      </w:r>
      <w:r w:rsidRPr="00D67C95">
        <w:tab/>
        <w:t>Term of license.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20:04:33:31</w:t>
        </w:r>
      </w:smartTag>
      <w:r w:rsidRPr="00D67C95">
        <w:tab/>
      </w:r>
      <w:r w:rsidRPr="00D67C95">
        <w:tab/>
        <w:t xml:space="preserve">Application and audit fees.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20:04:33:32</w:t>
        </w:r>
      </w:smartTag>
      <w:r w:rsidRPr="00D67C95">
        <w:tab/>
      </w:r>
      <w:r w:rsidRPr="00D67C95">
        <w:tab/>
        <w:t xml:space="preserve">Background investigation fee.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20:04:33:33</w:t>
        </w:r>
      </w:smartTag>
      <w:r w:rsidRPr="00D67C95">
        <w:tab/>
      </w:r>
      <w:r w:rsidRPr="00D67C95">
        <w:tab/>
        <w:t>Bond.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20:04:33:34</w:t>
        </w:r>
      </w:smartTag>
      <w:r w:rsidRPr="00D67C95">
        <w:tab/>
      </w:r>
      <w:r w:rsidRPr="00D67C95">
        <w:tab/>
        <w:t xml:space="preserve">Claims for nonpayment.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20:04:33:35</w:t>
        </w:r>
      </w:smartTag>
      <w:r w:rsidRPr="00D67C95">
        <w:tab/>
      </w:r>
      <w:r w:rsidRPr="00D67C95">
        <w:tab/>
        <w:t>Hub employee licensing.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ind w:left="2160" w:hanging="216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20:04:33:36</w:t>
        </w:r>
      </w:smartTag>
      <w:r w:rsidRPr="00D67C95">
        <w:tab/>
      </w:r>
      <w:r w:rsidRPr="00D67C95">
        <w:tab/>
        <w:t xml:space="preserve">Prohibition against licensure of law enforcement officials.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20:04:33:37</w:t>
        </w:r>
      </w:smartTag>
      <w:r w:rsidRPr="00D67C95">
        <w:tab/>
      </w:r>
      <w:r w:rsidRPr="00D67C95">
        <w:tab/>
        <w:t xml:space="preserve">Licensure qualification.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20:04:33:38</w:t>
        </w:r>
      </w:smartTag>
      <w:r w:rsidRPr="00D67C95">
        <w:tab/>
      </w:r>
      <w:r w:rsidRPr="00D67C95">
        <w:tab/>
        <w:t xml:space="preserve">Categories of personnel licensing.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20:04:33:39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Licenses revocable.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20:04:33:40</w:t>
        </w:r>
      </w:smartTag>
      <w:r w:rsidRPr="00D67C95">
        <w:tab/>
      </w:r>
      <w:r w:rsidRPr="00D67C95">
        <w:tab/>
        <w:t xml:space="preserve">Reapplication upon denial.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20:04:33:41</w:t>
        </w:r>
      </w:smartTag>
      <w:r w:rsidRPr="00D67C95">
        <w:tab/>
      </w:r>
      <w:r w:rsidRPr="00D67C95">
        <w:tab/>
        <w:t>Disciplinary action for false statements.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20:04:33:42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Proscribed conduct.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20:04:33:43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Discovery of violations.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20:04:33:44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Termination of employment of key employee or hub employee.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20:04:33:45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Key employee.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20:04:33:46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Review of key licensee status.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20:04:33:47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Power of commission to review and audit -- Disciplinary action.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20:04:33:48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Annual audited financial statements -- Disciplinary action. 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20:04:33:49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Change of hub business year.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160" w:hanging="2160"/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20:04:33:50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Other gaming activities, duty to notify commission.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20:04:33:51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Business contracts. 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20:04:33:52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Legal process and pleadings.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20:04:33:53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>Confidentiality.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20:04:33:54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Compliance with the Interstate Horse Racing Act.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20:04:33:55</w:t>
        </w:r>
      </w:smartTag>
      <w:r w:rsidRPr="00D67C95">
        <w:tab/>
      </w:r>
      <w:r w:rsidRPr="00D67C95">
        <w:tab/>
        <w:t xml:space="preserve">Racing rules apply.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  <w:rPr>
          <w:bCs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bCs/>
          </w:rPr>
          <w:t>20:04:33:56</w:t>
        </w:r>
      </w:smartTag>
      <w:r w:rsidRPr="00D67C95">
        <w:rPr>
          <w:bCs/>
        </w:rPr>
        <w:tab/>
      </w:r>
      <w:r w:rsidRPr="00D67C95">
        <w:rPr>
          <w:bCs/>
        </w:rPr>
        <w:tab/>
        <w:t xml:space="preserve">Establishing an account.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20:04:33:57</w:t>
        </w:r>
      </w:smartTag>
      <w:r w:rsidRPr="00D67C95">
        <w:tab/>
      </w:r>
      <w:r w:rsidRPr="00D67C95">
        <w:tab/>
        <w:t>Account application verification.</w:t>
      </w:r>
    </w:p>
    <w:p w:rsidR="00463B30" w:rsidRPr="00D67C95" w:rsidRDefault="00463B30" w:rsidP="003C27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rPr>
            <w:sz w:val="24"/>
            <w:szCs w:val="24"/>
          </w:rPr>
          <w:t>20:04:33:58</w:t>
        </w:r>
      </w:smartTag>
      <w:r w:rsidRPr="00D67C95">
        <w:rPr>
          <w:sz w:val="24"/>
          <w:szCs w:val="24"/>
        </w:rPr>
        <w:tab/>
      </w:r>
      <w:r w:rsidRPr="00D67C95">
        <w:rPr>
          <w:sz w:val="24"/>
          <w:szCs w:val="24"/>
        </w:rPr>
        <w:tab/>
        <w:t xml:space="preserve">Account identification number. 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smartTag w:uri="urn:schemas-microsoft-com:office:smarttags" w:element="time">
        <w:smartTagPr>
          <w:attr w:name="Minute" w:val="4"/>
          <w:attr w:name="Hour" w:val="20"/>
        </w:smartTagPr>
        <w:r w:rsidRPr="00D67C95">
          <w:t>20:04:33:59</w:t>
        </w:r>
      </w:smartTag>
      <w:r w:rsidRPr="00D67C95">
        <w:tab/>
      </w:r>
      <w:r w:rsidRPr="00D67C95">
        <w:tab/>
        <w:t>Secure personal identification code.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20:04:33:60</w:t>
      </w:r>
      <w:r w:rsidRPr="00D67C95">
        <w:tab/>
      </w:r>
      <w:r w:rsidRPr="00D67C95">
        <w:tab/>
        <w:t>Information to be provided to account holder.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20:04:33:61</w:t>
      </w:r>
      <w:r w:rsidRPr="00D67C95">
        <w:tab/>
      </w:r>
      <w:r w:rsidRPr="00D67C95">
        <w:tab/>
        <w:t>Accounts nontransferable.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ind w:left="2160" w:hanging="2160"/>
        <w:jc w:val="both"/>
      </w:pPr>
      <w:r w:rsidRPr="00D67C95">
        <w:t>20:04:33:62</w:t>
      </w:r>
      <w:r w:rsidRPr="00D67C95">
        <w:tab/>
      </w:r>
      <w:r w:rsidRPr="00D67C95">
        <w:tab/>
        <w:t xml:space="preserve">Hub licensee may close or refuse to open accounts.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20:04:33:63</w:t>
      </w:r>
      <w:r w:rsidRPr="00D67C95">
        <w:tab/>
      </w:r>
      <w:r w:rsidRPr="00D67C95">
        <w:tab/>
        <w:t xml:space="preserve">Minimum account balance.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20:04:33:64</w:t>
      </w:r>
      <w:r w:rsidRPr="00D67C95">
        <w:tab/>
      </w:r>
      <w:r w:rsidRPr="00D67C95">
        <w:tab/>
        <w:t>Hub licensee may refuse deposits.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20:04:33:65</w:t>
      </w:r>
      <w:r w:rsidRPr="00D67C95">
        <w:tab/>
      </w:r>
      <w:r w:rsidRPr="00D67C95">
        <w:tab/>
        <w:t xml:space="preserve">Hub licensee may suspend or close accounts.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20:04:33:66</w:t>
      </w:r>
      <w:r w:rsidRPr="00D67C95">
        <w:tab/>
      </w:r>
      <w:r w:rsidRPr="00D67C95">
        <w:tab/>
        <w:t>Account credits.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20:04:33:67</w:t>
      </w:r>
      <w:r w:rsidRPr="00D67C95">
        <w:tab/>
      </w:r>
      <w:r w:rsidRPr="00D67C95">
        <w:tab/>
        <w:t xml:space="preserve">Account debits.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20:04:33:68</w:t>
      </w:r>
      <w:r w:rsidRPr="00D67C95">
        <w:tab/>
      </w:r>
      <w:r w:rsidRPr="00D67C95">
        <w:tab/>
        <w:t xml:space="preserve">Inactive accounts.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20:04:33:69</w:t>
      </w:r>
      <w:r w:rsidRPr="00D67C95">
        <w:tab/>
      </w:r>
      <w:r w:rsidRPr="00D67C95">
        <w:tab/>
        <w:t xml:space="preserve">Deceased account holder. 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20:04:33:70</w:t>
      </w:r>
      <w:r w:rsidRPr="00D67C95">
        <w:rPr>
          <w:i/>
        </w:rPr>
        <w:tab/>
      </w:r>
      <w:r w:rsidRPr="00D67C95">
        <w:rPr>
          <w:i/>
        </w:rPr>
        <w:tab/>
      </w:r>
      <w:r w:rsidRPr="00D67C95">
        <w:t>Posting of credits.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20:04:33:71</w:t>
      </w:r>
      <w:r w:rsidRPr="00D67C95">
        <w:tab/>
      </w:r>
      <w:r w:rsidRPr="00D67C95">
        <w:tab/>
        <w:t xml:space="preserve">Payment of interest not required.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20:04:33:72</w:t>
      </w:r>
      <w:r w:rsidRPr="00D67C95">
        <w:tab/>
      </w:r>
      <w:r w:rsidRPr="00D67C95">
        <w:tab/>
        <w:t>Manner of wagers approved by commission.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20:04:33:73</w:t>
      </w:r>
      <w:r w:rsidRPr="00D67C95">
        <w:tab/>
      </w:r>
      <w:r w:rsidRPr="00D67C95">
        <w:tab/>
        <w:t xml:space="preserve">Closing hub wagering. 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20:04:33:74</w:t>
      </w:r>
      <w:r w:rsidRPr="00D67C95">
        <w:tab/>
      </w:r>
      <w:r w:rsidRPr="00D67C95">
        <w:tab/>
        <w:t xml:space="preserve">Refusal of wagers.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ind w:left="2160" w:hanging="2160"/>
        <w:jc w:val="both"/>
      </w:pPr>
      <w:r w:rsidRPr="00D67C95">
        <w:t>20:04:33:75</w:t>
      </w:r>
      <w:r w:rsidRPr="00D67C95">
        <w:tab/>
      </w:r>
      <w:r w:rsidRPr="00D67C95">
        <w:tab/>
        <w:t xml:space="preserve">Account security - Account holder responsibility.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20:04:33:76</w:t>
      </w:r>
      <w:r w:rsidRPr="00D67C95">
        <w:tab/>
      </w:r>
      <w:r w:rsidRPr="00D67C95">
        <w:tab/>
        <w:t xml:space="preserve">Payment on winning wagers -- Refunds. 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20:04:33:77</w:t>
      </w:r>
      <w:r w:rsidRPr="00D67C95">
        <w:tab/>
      </w:r>
      <w:r w:rsidRPr="00D67C95">
        <w:tab/>
        <w:t xml:space="preserve">Errors in accounts.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20:04:33:78</w:t>
      </w:r>
      <w:r w:rsidRPr="00D67C95">
        <w:tab/>
      </w:r>
      <w:r w:rsidRPr="00D67C95">
        <w:tab/>
        <w:t>Monthly account statements.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  <w:r w:rsidRPr="00D67C95">
        <w:t>20:04:33:79</w:t>
      </w:r>
      <w:r w:rsidRPr="00D67C95">
        <w:tab/>
      </w:r>
      <w:r w:rsidRPr="00D67C95">
        <w:tab/>
        <w:t xml:space="preserve">Account holder’s principal residence address. 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ind w:left="2160" w:hanging="2160"/>
        <w:jc w:val="both"/>
      </w:pPr>
      <w:r w:rsidRPr="00D67C95">
        <w:t>20:04:33:80</w:t>
      </w:r>
      <w:r w:rsidRPr="00D67C95">
        <w:tab/>
      </w:r>
      <w:r w:rsidRPr="00D67C95">
        <w:tab/>
        <w:t xml:space="preserve">Wager information confidential -- Disciplinary action for violations.  </w:t>
      </w:r>
    </w:p>
    <w:p w:rsidR="00463B30" w:rsidRPr="00D67C95" w:rsidRDefault="00463B30" w:rsidP="003C27A2">
      <w:pPr>
        <w:pStyle w:val="NormalWeb"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before="0" w:beforeAutospacing="0" w:after="0" w:afterAutospacing="0"/>
        <w:jc w:val="both"/>
      </w:pPr>
    </w:p>
    <w:p w:rsidR="00463B30" w:rsidRPr="00D67C95" w:rsidRDefault="00463B30" w:rsidP="003C27A2">
      <w:pPr>
        <w:rPr>
          <w:sz w:val="24"/>
          <w:szCs w:val="24"/>
        </w:rPr>
      </w:pPr>
    </w:p>
    <w:sectPr w:rsidR="00463B30" w:rsidRPr="00D67C95" w:rsidSect="00463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27A2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3B30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0DEB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6FA8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67C95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A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27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605</Words>
  <Characters>3455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20:04:33</dc:title>
  <dc:subject/>
  <dc:creator>lrpr14533</dc:creator>
  <cp:keywords/>
  <dc:description/>
  <cp:lastModifiedBy>lrpr14533</cp:lastModifiedBy>
  <cp:revision>3</cp:revision>
  <dcterms:created xsi:type="dcterms:W3CDTF">2008-01-15T18:30:00Z</dcterms:created>
  <dcterms:modified xsi:type="dcterms:W3CDTF">2008-01-31T22:52:00Z</dcterms:modified>
</cp:coreProperties>
</file>