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B" w:rsidRDefault="004469DB" w:rsidP="006C3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D02206">
          <w:rPr>
            <w:b/>
            <w:sz w:val="24"/>
          </w:rPr>
          <w:t>20:10:35</w:t>
        </w:r>
      </w:smartTag>
      <w:r w:rsidRPr="00D02206">
        <w:rPr>
          <w:b/>
          <w:sz w:val="24"/>
        </w:rPr>
        <w:t>:14.  Investigation of complaints.</w:t>
      </w:r>
      <w:r>
        <w:rPr>
          <w:sz w:val="24"/>
        </w:rPr>
        <w:t xml:space="preserve"> Upon receipt of a fully completed and submitted complaint, the commission shall conduct an appropriate inquiry to determine if a violation has occurred. If a violation has occurred, the commission may assess a penalty pursuant to SDCL 49-31-108 or the complaint may be entered on the Federal Trade Commission's Consumer Sentinel consumer complaint database or both.</w:t>
      </w:r>
    </w:p>
    <w:p w:rsidR="004469DB" w:rsidRDefault="004469DB" w:rsidP="006C3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4469DB" w:rsidRDefault="004469DB" w:rsidP="006C3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Month" w:val="8"/>
          <w:attr w:name="Day" w:val="28"/>
          <w:attr w:name="Year" w:val="2003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4469DB" w:rsidRDefault="004469DB" w:rsidP="006C3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4469DB" w:rsidRDefault="004469DB" w:rsidP="006C3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49-31-100, 49-31-101, 49-31-102, 49-31-103, 49-31-108.</w:t>
      </w:r>
    </w:p>
    <w:p w:rsidR="004469DB" w:rsidRDefault="004469DB" w:rsidP="006C32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4469DB" w:rsidSect="004469DB">
      <w:pgSz w:w="12240" w:h="15840"/>
      <w:pgMar w:top="994" w:right="1440" w:bottom="994" w:left="12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469DB"/>
    <w:rsid w:val="005016CD"/>
    <w:rsid w:val="006136E5"/>
    <w:rsid w:val="00634D90"/>
    <w:rsid w:val="00667DF8"/>
    <w:rsid w:val="006C3226"/>
    <w:rsid w:val="008B4366"/>
    <w:rsid w:val="00912D30"/>
    <w:rsid w:val="00930C91"/>
    <w:rsid w:val="009A5204"/>
    <w:rsid w:val="00A37C8E"/>
    <w:rsid w:val="00AA658A"/>
    <w:rsid w:val="00BD2CC9"/>
    <w:rsid w:val="00C6577A"/>
    <w:rsid w:val="00D02206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2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2</cp:revision>
  <dcterms:created xsi:type="dcterms:W3CDTF">2004-06-21T22:04:00Z</dcterms:created>
  <dcterms:modified xsi:type="dcterms:W3CDTF">2004-07-30T20:53:00Z</dcterms:modified>
</cp:coreProperties>
</file>