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EE" w:rsidRDefault="00B126EE" w:rsidP="000246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 w:rsidRPr="00125C7F">
        <w:rPr>
          <w:rFonts w:ascii="Times New Roman" w:hAnsi="Times New Roman"/>
          <w:b/>
          <w:sz w:val="24"/>
        </w:rPr>
        <w:t>20:43:09:10.02.  Injecting medication.</w:t>
      </w:r>
      <w:r>
        <w:rPr>
          <w:rFonts w:ascii="Times New Roman" w:hAnsi="Times New Roman"/>
          <w:sz w:val="24"/>
        </w:rPr>
        <w:t xml:space="preserve"> For purposes of § 20:43:09:10.01, injecting medication through an intravenous site includes the following:</w:t>
      </w:r>
    </w:p>
    <w:p w:rsidR="00B126EE" w:rsidRDefault="00B126EE" w:rsidP="000246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126EE" w:rsidRDefault="00B126EE" w:rsidP="000246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Initiating an intravenous line for a patient being prepared to receive intravenous medications, sedation, or general anesthesia, as directed by the supervising dentist;</w:t>
      </w:r>
    </w:p>
    <w:p w:rsidR="00B126EE" w:rsidRDefault="00B126EE" w:rsidP="000246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126EE" w:rsidRDefault="00B126EE" w:rsidP="000246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Adjusting the rate of intravenous fluids infusion to maintain the line patent or increase the rate of intravenous fluids infusion beyond a keep open rate, to a rate directed by the supervising dentist;</w:t>
      </w:r>
    </w:p>
    <w:p w:rsidR="00B126EE" w:rsidRDefault="00B126EE" w:rsidP="000246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126EE" w:rsidRDefault="00B126EE" w:rsidP="000246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Delivering medication into an intravenous line, as directed by the supervising dentist; or</w:t>
      </w:r>
    </w:p>
    <w:p w:rsidR="00B126EE" w:rsidRDefault="00B126EE" w:rsidP="000246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126EE" w:rsidRDefault="00B126EE" w:rsidP="000246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Adjusting an electronic device to provide medications, such as an infusion pump, to a setting directed by the supervising dentist.</w:t>
      </w:r>
    </w:p>
    <w:p w:rsidR="00B126EE" w:rsidRDefault="00B126EE" w:rsidP="000246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126EE" w:rsidRDefault="00B126EE" w:rsidP="000246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25C7F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83, effective December 3, 2015.</w:t>
      </w:r>
    </w:p>
    <w:p w:rsidR="00B126EE" w:rsidRDefault="00B126EE" w:rsidP="000246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25C7F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36-6A-14(10).</w:t>
      </w:r>
    </w:p>
    <w:p w:rsidR="00B126EE" w:rsidRDefault="00B126EE" w:rsidP="000246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25C7F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36-6A-14(10)(22).</w:t>
      </w:r>
    </w:p>
    <w:p w:rsidR="00B126EE" w:rsidRDefault="00B126EE" w:rsidP="000246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126EE" w:rsidSect="00B1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660"/>
    <w:rsid w:val="00024660"/>
    <w:rsid w:val="00125C7F"/>
    <w:rsid w:val="00AE662A"/>
    <w:rsid w:val="00B126EE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60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134</Words>
  <Characters>764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2015-11-23T19:59:00Z</dcterms:created>
  <dcterms:modified xsi:type="dcterms:W3CDTF">2015-11-23T20:01:00Z</dcterms:modified>
</cp:coreProperties>
</file>