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6B4B2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20:43:10:03.  Application for registration.</w:t>
      </w:r>
      <w:r>
        <w:rPr>
          <w:rFonts w:ascii="Times New Roman" w:hAnsi="Times New Roman"/>
          <w:sz w:val="24"/>
        </w:rPr>
        <w:t xml:space="preserve"> A dental hygienist registering to provide services under collaborative supervision must submit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completed application form;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completed board approved collaborative agreement;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fee of $20;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Verification of completion of three years of clinical practice in dental hygiene;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Verification of completion of a minimum of 4,000 practice hours;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(6)  Verification of completion of a minimum of 2,000 practice hours within </w:t>
      </w:r>
      <w:r>
        <w:rPr>
          <w:rFonts w:ascii="Times New Roman" w:hAnsi="Times New Roman"/>
          <w:sz w:val="24"/>
        </w:rPr>
        <w:t>three years preceding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172, effective April 25, 2012</w:t>
      </w:r>
      <w:r>
        <w:rPr>
          <w:rFonts w:ascii="Times New Roman" w:hAnsi="Times New Roman"/>
          <w:sz w:val="24"/>
          <w:lang w:val="en-US" w:bidi="en-US" w:eastAsia="en-US"/>
        </w:rPr>
        <w:t>; 43 SDR 16, effective August 15,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36-6A-40.1, 36-6A-40.2.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36-6A-40.1, 36-6A-40.2.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