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20:48:02</w:t>
        </w:r>
      </w:smartTag>
      <w:r>
        <w:rPr>
          <w:rFonts w:ascii="Times New Roman" w:hAnsi="Times New Roman"/>
          <w:b/>
          <w:sz w:val="24"/>
        </w:rPr>
        <w:t>:03.  Board action.</w:t>
      </w:r>
      <w:r>
        <w:rPr>
          <w:rFonts w:ascii="Times New Roman" w:hAnsi="Times New Roman"/>
          <w:sz w:val="24"/>
        </w:rPr>
        <w:t xml:space="preserve"> Any act to be taken by the board pursuant to this article may be performed by number of the board's members or by those officers, employees, agents, or representatives of the board as is provided by SDCL 36-9 and authorized by a majority of the board's membership.</w:t>
      </w:r>
    </w:p>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w:t>
      </w:r>
      <w:smartTag w:uri="urn:schemas-microsoft-com:office:smarttags" w:element="date">
        <w:smartTagPr>
          <w:attr w:name="Year" w:val="1976"/>
          <w:attr w:name="Day" w:val="11"/>
          <w:attr w:name="Month" w:val="11"/>
        </w:smartTagPr>
        <w:r>
          <w:rPr>
            <w:rFonts w:ascii="Times New Roman" w:hAnsi="Times New Roman"/>
            <w:sz w:val="24"/>
          </w:rPr>
          <w:t>November 11, 1976</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w:t>
      </w:r>
    </w:p>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36-9-15, 36-9-16.</w:t>
      </w:r>
    </w:p>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Quorum of board, SDCL 36-9-18.</w:t>
      </w:r>
    </w:p>
    <w:p w:rsidR="00D00703" w:rsidRDefault="00D00703" w:rsidP="009A22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D00703" w:rsidSect="00D0070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34D90"/>
    <w:rsid w:val="00667DF8"/>
    <w:rsid w:val="008B4366"/>
    <w:rsid w:val="008C1733"/>
    <w:rsid w:val="00912D30"/>
    <w:rsid w:val="00930C91"/>
    <w:rsid w:val="009A22BE"/>
    <w:rsid w:val="00A37C8E"/>
    <w:rsid w:val="00AA658A"/>
    <w:rsid w:val="00BD2CC9"/>
    <w:rsid w:val="00C6577A"/>
    <w:rsid w:val="00D00703"/>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B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80</Words>
  <Characters>458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2004-06-30T15:36:00Z</dcterms:created>
  <dcterms:modified xsi:type="dcterms:W3CDTF">2004-06-30T15:36:00Z</dcterms:modified>
</cp:coreProperties>
</file>