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:17.  Cri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teri</w:t>
        </w:r>
      </w:smartTag>
      <w:r>
        <w:rPr>
          <w:rFonts w:ascii="Times New Roman" w:hAnsi="Times New Roman"/>
          <w:b/>
          <w:sz w:val="24"/>
        </w:rPr>
        <w:t>a for refresher course.</w:t>
      </w:r>
      <w:r>
        <w:rPr>
          <w:rFonts w:ascii="Times New Roman" w:hAnsi="Times New Roman"/>
          <w:sz w:val="24"/>
        </w:rPr>
        <w:t xml:space="preserve"> Each course must be approved initi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and annu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by the board. Board approval must be obtained prior to enrollment of students. A refresher course must meet the following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to obtain the approval of the board: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course must contain a minimum of 160 course hours and must include at least 80 hours of theory and 80 hours of supervised clinical experience;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course must be based on clearly stated objectives which are realistic for the time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otted in the course and appropriate for the course content and which include both theoretical and clinical practice expectations;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Course content must be based on current nursing care concepts and skills relevant to the audience for which it is intended, registered nurse or licensed practical nurse; and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All faculty must be qualified academic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and profession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for their respective areas of responsibility.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49, effective </w:t>
      </w:r>
      <w:smartTag w:uri="urn:schemas-microsoft-com:office:smarttags" w:element="date">
        <w:smartTagPr>
          <w:attr w:name="Year" w:val="1986"/>
          <w:attr w:name="Day" w:val="27"/>
          <w:attr w:name="Month" w:val="10"/>
        </w:smartTagPr>
        <w:r>
          <w:rPr>
            <w:rFonts w:ascii="Times New Roman" w:hAnsi="Times New Roman"/>
            <w:sz w:val="24"/>
          </w:rPr>
          <w:t>October 27, 1986</w:t>
        </w:r>
      </w:smartTag>
      <w:r>
        <w:rPr>
          <w:rFonts w:ascii="Times New Roman" w:hAnsi="Times New Roman"/>
          <w:sz w:val="24"/>
        </w:rPr>
        <w:t>.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36-9-21, 36-9-45.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36-9-1, 36-9-29, 36-9-32, 36-9-39, 36-9-45, 36-9-47.1, 36-9-47.2, 36-9-58.</w:t>
      </w:r>
    </w:p>
    <w:p w:rsidR="00E042F7" w:rsidRDefault="00E042F7" w:rsidP="00554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042F7" w:rsidSect="00E042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54760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E042F7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2004-06-30T15:44:00Z</dcterms:created>
  <dcterms:modified xsi:type="dcterms:W3CDTF">2004-06-30T15:44:00Z</dcterms:modified>
</cp:coreProperties>
</file>