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smartTag w:uri="urn:schemas-microsoft-com:office:smarttags" w:element="time">
        <w:smartTagPr>
          <w:attr w:name="Hour" w:val="20"/>
          <w:attr w:name="Minute" w:val="48"/>
        </w:smartTagPr>
        <w:r>
          <w:rPr>
            <w:b/>
          </w:rPr>
          <w:t>20:48:04</w:t>
        </w:r>
      </w:smartTag>
      <w:r>
        <w:rPr>
          <w:b/>
        </w:rPr>
        <w:t>:02.03.  Authorization to perform kidney dialysis functions.</w:t>
      </w:r>
      <w:r>
        <w:t xml:space="preserve"> A licensed practical nurse may perform kidney dialysis functions if the licensed practical nurse has completed a course on kidney dialysis that includes the following content: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Anatomy and physiology;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Assessment;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Problem identification;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(4)  Goals of care;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(5)  Purposes and procedures;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(6)  Complications;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(7)  Evaluation and documentation.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The course must be taught by a licensed registered nurse with a minimum of two years kidney dialysis experience. Evaluation procedures for the course must include a final written examination and a demonstration of clinical skills. Supervised clinical practice and verification of clinical competence by a licensed registered nurse must follow the course content.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13 SDR 49, effective October 27, 1986; 26 SDR 174, effective July 4, 2000; 41 SDR 12, effective July 31, 2014.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36-9-4.1, 36-9-21.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36-9-4.1, 36-9-21.</w:t>
      </w:r>
    </w:p>
    <w:p w:rsidR="00347653" w:rsidRDefault="00347653" w:rsidP="004162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4765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2CE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653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162CE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2014-07-28T20:25:00Z</dcterms:created>
  <dcterms:modified xsi:type="dcterms:W3CDTF">2014-07-28T20:25:00Z</dcterms:modified>
</cp:coreProperties>
</file>