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20:48:04:07.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Tasks that</w:t>
      </w:r>
      <w:r>
        <w:rPr>
          <w:rFonts w:ascii="Times New Roman" w:hAnsi="Times New Roman"/>
          <w:b w:val="1"/>
          <w:sz w:val="24"/>
        </w:rPr>
        <w:t xml:space="preserve"> may not be performed by licensed practical nurses.</w:t>
      </w:r>
      <w:r>
        <w:rPr>
          <w:rFonts w:ascii="Times New Roman" w:hAnsi="Times New Roman"/>
          <w:sz w:val="24"/>
        </w:rPr>
        <w:t xml:space="preserve"> A licensed practical nurse may not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  </w:t>
      </w:r>
      <w:r>
        <w:rPr>
          <w:rFonts w:ascii="Times New Roman" w:hAnsi="Times New Roman"/>
          <w:sz w:val="24"/>
        </w:rPr>
        <w:t>Administer the following intravenous therapy fluids, medications, agents, or drug classifications</w:t>
      </w:r>
      <w:r>
        <w:rPr>
          <w:rFonts w:ascii="Times New Roman" w:hAnsi="Times New Roman"/>
          <w:sz w:val="24"/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(a)  </w:t>
      </w:r>
      <w:r>
        <w:rPr>
          <w:rFonts w:ascii="Times New Roman" w:hAnsi="Times New Roman"/>
          <w:sz w:val="24"/>
        </w:rPr>
        <w:t>Antiarrhythmics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(b)  </w:t>
      </w:r>
      <w:r>
        <w:rPr>
          <w:rFonts w:ascii="Times New Roman" w:hAnsi="Times New Roman"/>
          <w:sz w:val="24"/>
        </w:rPr>
        <w:t>Antineoplastic chemotherapy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(c)  </w:t>
      </w:r>
      <w:r>
        <w:rPr>
          <w:rFonts w:ascii="Times New Roman" w:hAnsi="Times New Roman"/>
          <w:sz w:val="24"/>
        </w:rPr>
        <w:t>Biologics, including immunotherapy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(d)  </w:t>
      </w:r>
      <w:r>
        <w:rPr>
          <w:rFonts w:ascii="Times New Roman" w:hAnsi="Times New Roman"/>
          <w:sz w:val="24"/>
        </w:rPr>
        <w:t>Fibrinolytics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(e)  </w:t>
      </w:r>
      <w:r>
        <w:rPr>
          <w:rFonts w:ascii="Times New Roman" w:hAnsi="Times New Roman"/>
          <w:sz w:val="24"/>
        </w:rPr>
        <w:t>Immunoglobulins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(f)  </w:t>
      </w:r>
      <w:r>
        <w:rPr>
          <w:rFonts w:ascii="Times New Roman" w:hAnsi="Times New Roman"/>
          <w:sz w:val="24"/>
        </w:rPr>
        <w:t>Investigative or experimental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(g)  </w:t>
      </w:r>
      <w:r>
        <w:rPr>
          <w:rFonts w:ascii="Times New Roman" w:hAnsi="Times New Roman"/>
          <w:sz w:val="24"/>
        </w:rPr>
        <w:t>Oxytocics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(h</w:t>
      </w:r>
      <w:r>
        <w:rPr>
          <w:rFonts w:ascii="Times New Roman" w:hAnsi="Times New Roman"/>
          <w:sz w:val="24"/>
          <w:lang w:val="en-US" w:bidi="en-US" w:eastAsia="en-US"/>
        </w:rPr>
        <w:t>)  </w:t>
      </w:r>
      <w:r>
        <w:rPr>
          <w:rFonts w:ascii="Times New Roman" w:hAnsi="Times New Roman"/>
          <w:sz w:val="24"/>
        </w:rPr>
        <w:t>Paralytics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(i)  </w:t>
      </w:r>
      <w:r>
        <w:rPr>
          <w:rFonts w:ascii="Times New Roman" w:hAnsi="Times New Roman"/>
          <w:sz w:val="24"/>
        </w:rPr>
        <w:t>Thrombolytics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(j)  </w:t>
      </w:r>
      <w:r>
        <w:rPr>
          <w:rFonts w:ascii="Times New Roman" w:hAnsi="Times New Roman"/>
          <w:sz w:val="24"/>
        </w:rPr>
        <w:t>Tocolytics;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(k)  </w:t>
      </w:r>
      <w:r>
        <w:rPr>
          <w:rFonts w:ascii="Times New Roman" w:hAnsi="Times New Roman"/>
          <w:sz w:val="24"/>
        </w:rPr>
        <w:t>Vasoactives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(2)  </w:t>
      </w:r>
      <w:r>
        <w:rPr>
          <w:rFonts w:ascii="Times New Roman" w:hAnsi="Times New Roman"/>
          <w:sz w:val="24"/>
        </w:rPr>
        <w:t>Titrate medications that require c</w:t>
      </w:r>
      <w:r>
        <w:rPr>
          <w:rFonts w:ascii="Times New Roman" w:hAnsi="Times New Roman"/>
          <w:sz w:val="24"/>
        </w:rPr>
        <w:t xml:space="preserve">ontinuous assessments to determine the </w:t>
      </w:r>
      <w:r>
        <w:rPr>
          <w:rFonts w:ascii="Times New Roman" w:hAnsi="Times New Roman"/>
          <w:sz w:val="24"/>
        </w:rPr>
        <w:t>dosage of medication or agent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(3)  </w:t>
      </w:r>
      <w:r>
        <w:rPr>
          <w:rFonts w:ascii="Times New Roman" w:hAnsi="Times New Roman"/>
          <w:sz w:val="24"/>
        </w:rPr>
        <w:t>Administer medications for the purpose of inducing moderate sedation, a drug-induced depression of consciousness during which a client is capable of responding to verbal commands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(4)  </w:t>
      </w:r>
      <w:r>
        <w:rPr>
          <w:rFonts w:ascii="Times New Roman" w:hAnsi="Times New Roman"/>
          <w:sz w:val="24"/>
        </w:rPr>
        <w:t>Administer medications for the purpose of inducing deep sedation, a drug-induced loss of consciousness where the client may not be easily aroused and interventions to maintain a patent airway may be needed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(5)  </w:t>
      </w:r>
      <w:r>
        <w:rPr>
          <w:rFonts w:ascii="Times New Roman" w:hAnsi="Times New Roman"/>
          <w:sz w:val="24"/>
        </w:rPr>
        <w:t>Administer medications for the purpose of inducing general anesthesia, a drug-induced loss of consciousness where the client is not arousable, and interventions are required to maintain a patent airway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(6)  </w:t>
      </w:r>
      <w:r>
        <w:rPr>
          <w:rFonts w:ascii="Times New Roman" w:hAnsi="Times New Roman"/>
          <w:sz w:val="24"/>
        </w:rPr>
        <w:t>Administer fluids, medication, or agents via an epidural, intrathecal, intraosseous, umbilical, or ventricular reservoir;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(7)  </w:t>
      </w:r>
      <w:r>
        <w:rPr>
          <w:rFonts w:ascii="Times New Roman" w:hAnsi="Times New Roman"/>
          <w:sz w:val="24"/>
        </w:rPr>
        <w:t>Insert or remove a midline intravenous catheter, peripherally inserted central line catheter, or other type of central line catheter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174, effective July 4, 2000</w:t>
      </w:r>
      <w:r>
        <w:rPr>
          <w:rFonts w:ascii="Times New Roman" w:hAnsi="Times New Roman"/>
          <w:sz w:val="24"/>
          <w:lang w:val="en-US" w:bidi="en-US" w:eastAsia="en-US"/>
        </w:rPr>
        <w:t>; 50 SDR 69, effective December 10,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</w:t>
      </w:r>
      <w:r>
        <w:rPr>
          <w:rFonts w:ascii="Times New Roman" w:hAnsi="Times New Roman"/>
          <w:sz w:val="24"/>
          <w:lang w:val="en-US" w:bidi="en-US" w:eastAsia="en-US"/>
        </w:rPr>
        <w:t>(3)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36-9-1.1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2004-06-30T19:49:00Z</dcterms:created>
  <cp:lastModifiedBy>Kelly Thompson</cp:lastModifiedBy>
  <dcterms:modified xsi:type="dcterms:W3CDTF">2023-11-30T16:47:57Z</dcterms:modified>
  <cp:revision>6</cp:revision>
</cp:coreProperties>
</file>