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20:48:04.02:09.  Dialysis technician training curriculum.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training program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  <w:lang w:val="en-US" w:bidi="en-US" w:eastAsia="en-US"/>
        </w:rPr>
        <w:t xml:space="preserve">urriculum </w:t>
      </w:r>
      <w:r>
        <w:rPr>
          <w:rFonts w:ascii="Times New Roman" w:hAnsi="Times New Roman"/>
          <w:sz w:val="24"/>
        </w:rPr>
        <w:t>for dialysis technicians must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General information relevant to the performance of selected hemodialysis tasks including: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(a)  Governmental regulations related to </w:t>
      </w:r>
      <w:r>
        <w:rPr>
          <w:rFonts w:ascii="Times New Roman" w:hAnsi="Times New Roman"/>
          <w:sz w:val="24"/>
          <w:lang w:val="en-US" w:bidi="en-US" w:eastAsia="en-US"/>
        </w:rPr>
        <w:t>hemodialysis</w:t>
      </w:r>
      <w:r>
        <w:rPr>
          <w:rFonts w:ascii="Times New Roman" w:hAnsi="Times New Roman"/>
          <w:sz w:val="24"/>
        </w:rPr>
        <w:t>, the practice of nursing, and delegation;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The role of the dialysis technician in hemodialysis;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  Ethical issues;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(d)  Client rights and responsibilities;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(e)  Terminology, abbreviations, and symbols;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(f)  Basic client care skills including the collection of vital signs, weight, intake, and output;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(g)  </w:t>
      </w:r>
      <w:r>
        <w:rPr>
          <w:rFonts w:ascii="Times New Roman" w:hAnsi="Times New Roman"/>
          <w:sz w:val="24"/>
          <w:lang w:val="en-US" w:bidi="en-US" w:eastAsia="en-US"/>
        </w:rPr>
        <w:t>Standard</w:t>
      </w:r>
      <w:r>
        <w:rPr>
          <w:rFonts w:ascii="Times New Roman" w:hAnsi="Times New Roman"/>
          <w:sz w:val="24"/>
        </w:rPr>
        <w:t xml:space="preserve"> precautions and aseptic technique;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(h)  Quality assurance and continuous quality improvement;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ab/>
        <w:t>(i)  Documentation;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ab/>
        <w:t>(j)  Communication and interper</w:t>
      </w:r>
      <w:r>
        <w:rPr>
          <w:rFonts w:ascii="Times New Roman" w:hAnsi="Times New Roman"/>
          <w:sz w:val="24"/>
          <w:lang w:val="en-US" w:bidi="en-US" w:eastAsia="en-US"/>
        </w:rPr>
        <w:t>sonal skills;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Renal anatomy and physiology;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enal disease and treatments;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Principles of hemodialysis;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Hemodialysis </w:t>
      </w:r>
      <w:r>
        <w:rPr>
          <w:rFonts w:ascii="Times New Roman" w:hAnsi="Times New Roman"/>
          <w:sz w:val="24"/>
          <w:lang w:val="en-US" w:bidi="en-US" w:eastAsia="en-US"/>
        </w:rPr>
        <w:t>equipment and machines, including water treatment and dialysate preparation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Access procedures;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Laboratory procedures;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(8)  Administration of </w:t>
      </w:r>
      <w:r>
        <w:rPr>
          <w:rFonts w:ascii="Times New Roman" w:hAnsi="Times New Roman"/>
          <w:sz w:val="24"/>
          <w:lang w:val="en-US" w:bidi="en-US" w:eastAsia="en-US"/>
        </w:rPr>
        <w:t>local anesthetics, normal saline, and heparin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  </w:t>
      </w:r>
      <w:r>
        <w:rPr>
          <w:rFonts w:ascii="Times New Roman" w:hAnsi="Times New Roman"/>
          <w:sz w:val="24"/>
          <w:lang w:val="en-US" w:bidi="en-US" w:eastAsia="en-US"/>
        </w:rPr>
        <w:t>Initiating hemodialysis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(10)  </w:t>
      </w:r>
      <w:r>
        <w:rPr>
          <w:rFonts w:ascii="Times New Roman" w:hAnsi="Times New Roman"/>
          <w:sz w:val="24"/>
          <w:lang w:val="en-US" w:bidi="en-US" w:eastAsia="en-US"/>
        </w:rPr>
        <w:t>Monitoring hemodialysis treatments, troubleshooting, and when to report to the registered nurse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(11)  </w:t>
      </w:r>
      <w:r>
        <w:rPr>
          <w:rFonts w:ascii="Times New Roman" w:hAnsi="Times New Roman"/>
          <w:sz w:val="24"/>
          <w:lang w:val="en-US" w:bidi="en-US" w:eastAsia="en-US"/>
        </w:rPr>
        <w:t>Identification of complications and response to hemodialysis-related emergencies;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(12)  </w:t>
      </w:r>
      <w:r>
        <w:rPr>
          <w:rFonts w:ascii="Times New Roman" w:hAnsi="Times New Roman"/>
          <w:sz w:val="24"/>
          <w:lang w:val="en-US" w:bidi="en-US" w:eastAsia="en-US"/>
        </w:rPr>
        <w:t>Discontinu</w:t>
      </w:r>
      <w:r>
        <w:rPr>
          <w:rFonts w:ascii="Times New Roman" w:hAnsi="Times New Roman"/>
          <w:sz w:val="24"/>
          <w:lang w:val="en-US" w:bidi="en-US" w:eastAsia="en-US"/>
        </w:rPr>
        <w:t>ing hemodialysis;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(13)  Reprocessing and reuse;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(14)  Cli</w:t>
      </w:r>
      <w:r>
        <w:rPr>
          <w:rFonts w:ascii="Times New Roman" w:hAnsi="Times New Roman"/>
          <w:sz w:val="24"/>
          <w:lang w:val="en-US" w:bidi="en-US" w:eastAsia="en-US"/>
        </w:rPr>
        <w:t>nical or labora</w:t>
      </w:r>
      <w:r>
        <w:rPr>
          <w:rFonts w:ascii="Times New Roman" w:hAnsi="Times New Roman"/>
          <w:sz w:val="24"/>
          <w:lang w:val="en-US" w:bidi="en-US" w:eastAsia="en-US"/>
        </w:rPr>
        <w:t>tory instruction for the purpose of demonstration of selected tasks of hemodialysis and evaluation of individual competence.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165, effective June 1, 1998</w:t>
      </w:r>
      <w:r>
        <w:rPr>
          <w:rFonts w:ascii="Times New Roman" w:hAnsi="Times New Roman"/>
          <w:sz w:val="24"/>
          <w:lang w:val="en-US" w:bidi="en-US" w:eastAsia="en-US"/>
        </w:rPr>
        <w:t>; 49 SDR 1, effective July 6,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2004-06-30T19:58:00Z</dcterms:created>
  <cp:lastModifiedBy>Kelly Thompson</cp:lastModifiedBy>
  <dcterms:modified xsi:type="dcterms:W3CDTF">2022-07-05T17:10:13Z</dcterms:modified>
  <cp:revision>4</cp:revision>
</cp:coreProperties>
</file>