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154592B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20:48:07:23.  Responsibilities of administrator.</w:t>
      </w:r>
      <w:r>
        <w:rPr>
          <w:rFonts w:ascii="Times New Roman" w:hAnsi="Times New Roman"/>
          <w:sz w:val="24"/>
        </w:rPr>
        <w:t xml:space="preserve"> The administrator of the nursing education program is responsible for the following: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The administration of the nursing program;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Leadership within the faculty for the development, implementation, and evaluation of curriculum;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Creation and maintenance of an environment conducive to teaching and learning;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Liaison with the central administration and other units of the governing institution;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Preparation and administration of the budget;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(6)  Facilitation of faculty development and performance review;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(7)  Recommendation of faculty for appointment, promotion, tenure, and retention;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(8)  Notification to the board of any major changes in the program or its administration;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(9)  Written notification to the board within 60 days after appointment, termination, or resignation of the program administrator. A resume shall accompany a notification of appointment.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3 SDR 35, effective November 11, 1976; 9 SDR 151, effective May 30, 1983; 12 SDR 151, 12 SDR 155, effective July 1, 1986; transferred from § 20:48:07:05, 18 SDR 107, effective December 30, 1991; 31 SDR 26, effective September 8, 2004</w:t>
      </w:r>
      <w:r>
        <w:rPr>
          <w:rFonts w:ascii="Times New Roman" w:hAnsi="Times New Roman"/>
          <w:sz w:val="24"/>
        </w:rPr>
        <w:t>; 45 SDR 9, effective July 30, 2018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36-9-21(</w:t>
      </w:r>
      <w:r>
        <w:rPr>
          <w:rFonts w:ascii="Times New Roman" w:hAnsi="Times New Roman"/>
          <w:sz w:val="24"/>
          <w:lang w:val="en-US" w:bidi="en-US" w:eastAsia="en-US"/>
        </w:rPr>
        <w:t>8</w:t>
      </w:r>
      <w:r>
        <w:rPr>
          <w:rFonts w:ascii="Times New Roman" w:hAnsi="Times New Roman"/>
          <w:sz w:val="24"/>
        </w:rPr>
        <w:t>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36-9-58.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er"/>
    <w:basedOn w:val="P0"/>
    <w:link w:val="C3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1"/>
    <w:semiHidden/>
    <w:rPr/>
  </w:style>
  <w:style w:type="character" w:styleId="C4">
    <w:name w:val="Footer Char"/>
    <w:basedOn w:val="C0"/>
    <w:link w:val="P2"/>
    <w:semiHidden/>
    <w:rPr/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