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33512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20:48:07:28.  Curriculum construction and evaluation.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</w:rPr>
        <w:t>curriculum</w:t>
      </w:r>
      <w:r>
        <w:rPr>
          <w:rFonts w:ascii="Times New Roman" w:hAnsi="Times New Roman"/>
          <w:sz w:val="24"/>
          <w:lang w:val="en-US" w:bidi="en-US" w:eastAsia="en-US"/>
        </w:rPr>
        <w:t xml:space="preserve"> of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nursing education program shall enable the student to develop the nursing knowledge, skills, and abilities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necessary for the level, scope, and standards of competent nursing practice expected at the level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licensure. Curriculum shall be revised as necessary to maintain a program that reflects advances in health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care and its delivery. The curriculum</w:t>
      </w:r>
      <w:r>
        <w:rPr>
          <w:rFonts w:ascii="Times New Roman" w:hAnsi="Times New Roman"/>
          <w:sz w:val="24"/>
        </w:rPr>
        <w:t xml:space="preserve"> must meet the following requirements: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 xml:space="preserve">(1)  Reflect the philosophy, purpose, and outcomes of the nursing education program and be consistent with </w:t>
      </w:r>
      <w:r>
        <w:rPr>
          <w:rFonts w:ascii="Times New Roman" w:hAnsi="Times New Roman"/>
          <w:sz w:val="24"/>
        </w:rPr>
        <w:t>professional nursing standards and scope of</w:t>
      </w:r>
      <w:r>
        <w:rPr>
          <w:rFonts w:ascii="Times New Roman" w:hAnsi="Times New Roman"/>
          <w:sz w:val="24"/>
        </w:rPr>
        <w:t xml:space="preserve"> practice as regulated by SDCL chapter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36-9</w:t>
      </w:r>
      <w:r>
        <w:rPr>
          <w:rFonts w:ascii="Times New Roman" w:hAnsi="Times New Roman"/>
          <w:sz w:val="24"/>
          <w:lang w:val="en-US" w:bidi="en-US" w:eastAsia="en-US"/>
        </w:rPr>
        <w:t xml:space="preserve"> and 36-9A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artic</w:t>
      </w:r>
      <w:r>
        <w:rPr>
          <w:rFonts w:ascii="Times New Roman" w:hAnsi="Times New Roman"/>
          <w:sz w:val="24"/>
          <w:lang w:val="en-US" w:bidi="en-US" w:eastAsia="en-US"/>
        </w:rPr>
        <w:t>les 20:48 and 20:62;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Be planned in accordance with the governing institution's calendar and requirements for the degree, certificate, or diploma and have a combination of nursing and non-nursing credits based on a rationale that ensures preparation for the safe and effective practice of nursing and that meets the intent of the program offered;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Use learning experiences and methods of instruction to fulfill curricular objectives which provide similar learning experiences for all students; provide and document alternative learning experiences to address the lack of some essential aspects of clinical experience;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Correlate theoretical instruction and clinical or practicum experiences;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Provide for progression in knowledge, skills, abilities, and attitudes of nursing students;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Be evaluated by the faculty according to a systematic plan that provides for student and alumni participation and incorporates quality improvement;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Use course outlines which are updated annually, available to students and program faculty, and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The course topics or concepts;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Expectations and assignments to be completed by the student;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The evaluation procedures to be used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(8)  Be organized to teach content in separate courses or in combination with other concepts which are integrated into broader-based courses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(9)  Lead to the achievement of course objectives, expected student learning outcomes,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program outcomes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 SDR 35, effective November 11, 1976; 9 SDR 151, effective May 30, 1983; 12 SDR 151, 12 SDR 155, effective July 1, 1986; transferred from § 20:48:07:07, 18 SDR 107, effective December 30, 1991; 31 SDR 26, effective September 8, 2004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36-9-21(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, 36-9A-41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36-9-58</w:t>
      </w:r>
      <w:r>
        <w:rPr>
          <w:rFonts w:ascii="Times New Roman" w:hAnsi="Times New Roman"/>
          <w:sz w:val="24"/>
          <w:lang w:val="en-US" w:bidi="en-US" w:eastAsia="en-US"/>
        </w:rPr>
        <w:t>, 36-9A-5, 36-9A-21.1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