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186E21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20:48:07:48.  Nationally accredited nursing programs.</w:t>
      </w:r>
      <w:r>
        <w:rPr>
          <w:rFonts w:ascii="Times New Roman" w:hAnsi="Times New Roman"/>
          <w:sz w:val="24"/>
        </w:rPr>
        <w:t xml:space="preserve"> A nursing program that holds national accreditation status from a national nursing accrediting agency approved by the U.S. Department of Education is exempt from § 20:48:07:41 for the purpose of maintaining on-going full approval status. A program that has national accreditation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Submit to the board evidence of initial accreditation and shall submit evidence of continuing accreditation after each reaccreditation review;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Submit to the board any report from a national accrediting agency citing deficiencies or recommendations at the time the report is received by the nursing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Notify the board within ten days of any change in accreditation status;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Continue to maintain on-going approval status with the board upon receipt and review of the documents required in subdivisions (1) and (2) unless otherwise notified by the Board;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Be subject to an on-site visit at the discretion of the board in accordance with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31 SDR 26, effective September 8, 2004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36-9-58, 36-9-64.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