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D7C54F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20:62:01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RULES AFFECTING BOARD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20:62:01:01</w:t>
        <w:tab/>
        <w:tab/>
        <w:t>Notice to and filing with board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B</w:t>
      </w:r>
      <w:r>
        <w:rPr>
          <w:rFonts w:ascii="Times New Roman" w:hAnsi="Times New Roman"/>
          <w:sz w:val="24"/>
        </w:rPr>
        <w:t>oard</w:t>
      </w:r>
      <w:r>
        <w:rPr>
          <w:rFonts w:ascii="Times New Roman" w:hAnsi="Times New Roman"/>
          <w:sz w:val="24"/>
          <w:lang w:val="en-US" w:bidi="en-US" w:eastAsia="en-US"/>
        </w:rPr>
        <w:t xml:space="preserve"> busines</w:t>
      </w:r>
      <w:r>
        <w:rPr>
          <w:rFonts w:ascii="Times New Roman" w:hAnsi="Times New Roman"/>
          <w:sz w:val="24"/>
        </w:rPr>
        <w:t>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20:62:01:11</w:t>
        <w:tab/>
        <w:tab/>
        <w:t>Fees.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20:62:01:13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