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221C87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20:62:01:13.  Administrative duties.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