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A5" w:rsidRDefault="002B56A5" w:rsidP="006C4F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20:78:02:01.  Petition for declaratory ruling.</w:t>
      </w:r>
      <w:r>
        <w:rPr>
          <w:rFonts w:ascii="Times New Roman" w:hAnsi="Times New Roman"/>
          <w:sz w:val="24"/>
        </w:rPr>
        <w:t xml:space="preserve"> Any person may file with the board a petition for a declaratory ruling as to the applicability of a statutory provision or a rule or order of the agency. The form is available from the board.</w:t>
      </w:r>
    </w:p>
    <w:p w:rsidR="002B56A5" w:rsidRDefault="002B56A5" w:rsidP="006C4F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56A5" w:rsidRDefault="002B56A5" w:rsidP="006C4F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43, effective </w:t>
      </w:r>
      <w:smartTag w:uri="urn:schemas-microsoft-com:office:smarttags" w:element="date">
        <w:smartTagPr>
          <w:attr w:name="Year" w:val="1983"/>
          <w:attr w:name="Day" w:val="8"/>
          <w:attr w:name="Month" w:val="11"/>
        </w:smartTagPr>
        <w:r>
          <w:rPr>
            <w:rFonts w:ascii="Times New Roman" w:hAnsi="Times New Roman"/>
            <w:sz w:val="24"/>
          </w:rPr>
          <w:t>November 8, 1983</w:t>
        </w:r>
      </w:smartTag>
      <w:r>
        <w:rPr>
          <w:rFonts w:ascii="Times New Roman" w:hAnsi="Times New Roman"/>
          <w:sz w:val="24"/>
        </w:rPr>
        <w:t>; 12 SDR 151, 12 SDR 155, effective July 1, 1986; transferred from § 20:47:05:01, 38 SDR 127, effective February 7, 2012.</w:t>
      </w:r>
    </w:p>
    <w:p w:rsidR="002B56A5" w:rsidRDefault="002B56A5" w:rsidP="006C4F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2B56A5" w:rsidRDefault="002B56A5" w:rsidP="006C4F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2B56A5" w:rsidRDefault="002B56A5" w:rsidP="006C4F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56A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9A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56A5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C4F9A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9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2012-02-10T17:13:00Z</dcterms:created>
  <dcterms:modified xsi:type="dcterms:W3CDTF">2012-02-10T17:14:00Z</dcterms:modified>
</cp:coreProperties>
</file>