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8D88B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20:78:03.04.  Primary source documentation.</w:t>
      </w:r>
      <w:r>
        <w:rPr>
          <w:rFonts w:ascii="Times New Roman" w:hAnsi="Times New Roman"/>
          <w:sz w:val="24"/>
        </w:rPr>
        <w:t xml:space="preserve"> The executive secretary shall initiate processing of complete applications after receiving documentation from primary sources to verify that the applicant has met the education, examination, training, or certification requirements of applicable statutes and regulations. The executive secretary shall notify the applicant when all primary source documentation has been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127, effective February 7, 2012</w:t>
      </w:r>
      <w:r>
        <w:rPr>
          <w:rFonts w:ascii="Times New Roman" w:hAnsi="Times New Roman"/>
          <w:sz w:val="24"/>
        </w:rPr>
        <w:t>; 43 SDR 57, effective October 20,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36-4-35, 36-4A-42, 36-4B-35,</w:t>
      </w:r>
      <w:r>
        <w:rPr>
          <w:rFonts w:ascii="Times New Roman" w:hAnsi="Times New Roman"/>
          <w:sz w:val="24"/>
          <w:lang w:val="en-US" w:bidi="en-US" w:eastAsia="en-US"/>
        </w:rPr>
        <w:t xml:space="preserve"> 36-9</w:t>
      </w:r>
      <w:r>
        <w:rPr>
          <w:rFonts w:ascii="Times New Roman" w:hAnsi="Times New Roman"/>
          <w:sz w:val="24"/>
          <w:lang w:val="en-US" w:bidi="en-US" w:eastAsia="en-US"/>
        </w:rPr>
        <w:t>B-7,</w:t>
      </w:r>
      <w:r>
        <w:rPr>
          <w:rFonts w:ascii="Times New Roman" w:hAnsi="Times New Roman"/>
          <w:sz w:val="24"/>
        </w:rPr>
        <w:t xml:space="preserve"> 36-10-36, 36-10B-7,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36-4-11, 36-4-17, 36-4-20.2, 36-4-20.7, 36-4-20.10, 36-4A-8, 36-4A-8.1, 36-4B-6, 36-4B-13,</w:t>
      </w:r>
      <w:r>
        <w:rPr>
          <w:rFonts w:ascii="Times New Roman" w:hAnsi="Times New Roman"/>
          <w:sz w:val="24"/>
          <w:lang w:val="en-US" w:bidi="en-US" w:eastAsia="en-US"/>
        </w:rPr>
        <w:t xml:space="preserve"> 36-9B-4,</w:t>
      </w:r>
      <w:r>
        <w:rPr>
          <w:rFonts w:ascii="Times New Roman" w:hAnsi="Times New Roman"/>
          <w:sz w:val="24"/>
        </w:rPr>
        <w:t xml:space="preserve"> 36-10-27, 36-10-28, 36-10-35.1, 36-10B-6, 36-10B-7, 36-10B-10, 36-29-3, 36-29-3.1, 36-31-5, 36-31-6, 36-31-9, 36-36-5, 36-36-9.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