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20:78:03:06.  Investigation of application.</w:t>
      </w:r>
      <w:r>
        <w:rPr>
          <w:rFonts w:ascii="Times New Roman" w:hAnsi="Times New Roman"/>
          <w:sz w:val="24"/>
        </w:rPr>
        <w:t xml:space="preserve"> The executive secretary may determine that the information disclosed in an application or primary source documentation requires investigation to determine whether the applicant meets the qualifications or standards for issuance of a license. The executive secretary shall conduct that investigation, and may appoint a board member to assist in the investigation. The executive secretary shall notify the applicant of any issues requiring investigation. An applicant may meet with the executive secretary and appointed board member to discuss the issues under investigation.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 43 SDR 57, effective October 20,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36-9B-7,</w:t>
      </w:r>
      <w:r>
        <w:rPr>
          <w:rFonts w:ascii="Times New Roman" w:hAnsi="Times New Roman"/>
          <w:sz w:val="24"/>
        </w:rPr>
        <w:t xml:space="preserve"> 36-10-36, 36-10B-7,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36-4-11, 36-4-17, 36-4-20.2, 36-4-20.7, 36-4-20.10, 36-4A-8, 36-4A-8.1, 36-4B-6, 36-4B-13,</w:t>
      </w:r>
      <w:r>
        <w:rPr>
          <w:rFonts w:ascii="Times New Roman" w:hAnsi="Times New Roman"/>
          <w:sz w:val="24"/>
          <w:lang w:val="en-US" w:bidi="en-US" w:eastAsia="en-US"/>
        </w:rPr>
        <w:t xml:space="preserve"> 36-9B-4,</w:t>
      </w:r>
      <w:r>
        <w:rPr>
          <w:rFonts w:ascii="Times New Roman" w:hAnsi="Times New Roman"/>
          <w:sz w:val="24"/>
        </w:rPr>
        <w:t xml:space="preserve"> 36-10-27, 36-10-28, 36-10-35.1, 36-10-49, 36-10B-6, 36-10B-7, 36-10B-10, 36-29-3, 36-29-3.1, 36-</w:t>
      </w:r>
      <w:r>
        <w:rPr>
          <w:rFonts w:ascii="Times New Roman" w:hAnsi="Times New Roman"/>
          <w:sz w:val="24"/>
          <w:lang w:val="en-US" w:bidi="en-US" w:eastAsia="en-US"/>
        </w:rPr>
        <w:t>2</w:t>
      </w:r>
      <w:r>
        <w:rPr>
          <w:rFonts w:ascii="Times New Roman" w:hAnsi="Times New Roman"/>
          <w:sz w:val="24"/>
        </w:rPr>
        <w:t>9-26, 36-31-5, 36-31-6, 36-31-9, 36-31-22, 36-36-5, 36-36-9.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2023-08-22T13:15:01Z</dcterms:created>
  <cp:lastModifiedBy>Justin Goetz</cp:lastModifiedBy>
  <dcterms:modified xsi:type="dcterms:W3CDTF">2023-08-22T13:15:14Z</dcterms:modified>
  <cp:revision>1</cp:revision>
</cp:coreProperties>
</file>