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F8" w:rsidRPr="00B70654" w:rsidRDefault="00DC75F8" w:rsidP="00B706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B70654">
        <w:rPr>
          <w:rFonts w:ascii="Times New Roman" w:hAnsi="Times New Roman"/>
          <w:sz w:val="24"/>
          <w:szCs w:val="20"/>
        </w:rPr>
        <w:tab/>
      </w:r>
      <w:r w:rsidRPr="00B70654">
        <w:rPr>
          <w:rFonts w:ascii="Times New Roman" w:hAnsi="Times New Roman"/>
          <w:b/>
          <w:sz w:val="24"/>
          <w:szCs w:val="20"/>
        </w:rPr>
        <w:t>20:78:05:10.  Board member potential conflict of interest.</w:t>
      </w:r>
      <w:r w:rsidRPr="00B70654">
        <w:rPr>
          <w:rFonts w:ascii="Times New Roman" w:hAnsi="Times New Roman"/>
          <w:sz w:val="24"/>
          <w:szCs w:val="20"/>
        </w:rPr>
        <w:t xml:space="preserve"> A potential conflict of interest is an indirect financial interest, or a personal relationship or another interest in a party involved in a contested case proceeding or disciplinary action that is different from that of the general public, that a reasonable person would believe might result in bias or prejudgment. A board member shall disclose any potential conflict of interest in a contested case proceeding or disciplinary action on the record at the initiation of the hearing, or during the hearing if the board member becomes aware of the existence of a potential conflict of interest at that time. Upon the board's own motion or the motion of a party, and considering the rule of necessity should maintenance of a quorum be an issue, the board may recuse a member with a potential conflict of interest if it determines that the potential conflict of interest raises an unacceptable risk of bias or prejudgment in the contested case proceeding or disciplinary action.</w:t>
      </w:r>
    </w:p>
    <w:p w:rsidR="00DC75F8" w:rsidRPr="00B70654" w:rsidRDefault="00DC75F8" w:rsidP="00B706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</w:p>
    <w:p w:rsidR="00DC75F8" w:rsidRPr="00B70654" w:rsidRDefault="00DC75F8" w:rsidP="00B706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B70654">
        <w:rPr>
          <w:rFonts w:ascii="Times New Roman" w:hAnsi="Times New Roman"/>
          <w:sz w:val="24"/>
          <w:szCs w:val="20"/>
        </w:rPr>
        <w:tab/>
      </w:r>
      <w:r w:rsidRPr="00B70654">
        <w:rPr>
          <w:rFonts w:ascii="Times New Roman" w:hAnsi="Times New Roman"/>
          <w:b/>
          <w:sz w:val="24"/>
          <w:szCs w:val="20"/>
        </w:rPr>
        <w:t>Source:</w:t>
      </w:r>
      <w:r w:rsidRPr="00B70654">
        <w:rPr>
          <w:rFonts w:ascii="Times New Roman" w:hAnsi="Times New Roman"/>
          <w:sz w:val="24"/>
          <w:szCs w:val="20"/>
        </w:rPr>
        <w:t xml:space="preserve"> 41 SDR 180, effective May 21, 2015.</w:t>
      </w:r>
    </w:p>
    <w:p w:rsidR="00DC75F8" w:rsidRPr="00B70654" w:rsidRDefault="00DC75F8" w:rsidP="00B706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B70654">
        <w:rPr>
          <w:rFonts w:ascii="Times New Roman" w:hAnsi="Times New Roman"/>
          <w:sz w:val="24"/>
          <w:szCs w:val="20"/>
        </w:rPr>
        <w:tab/>
      </w:r>
      <w:r w:rsidRPr="00B70654">
        <w:rPr>
          <w:rFonts w:ascii="Times New Roman" w:hAnsi="Times New Roman"/>
          <w:b/>
          <w:sz w:val="24"/>
          <w:szCs w:val="20"/>
        </w:rPr>
        <w:t>General Authority:</w:t>
      </w:r>
      <w:r w:rsidRPr="00B70654">
        <w:rPr>
          <w:rFonts w:ascii="Times New Roman" w:hAnsi="Times New Roman"/>
          <w:sz w:val="24"/>
          <w:szCs w:val="20"/>
        </w:rPr>
        <w:t xml:space="preserve"> SDCL 36-4-35, 36-4A-42, 36-4B-35, 36-10-36, 36-10B-3, 36-29-17, 36-31-13, 36-36-12.</w:t>
      </w:r>
    </w:p>
    <w:p w:rsidR="00DC75F8" w:rsidRPr="00B70654" w:rsidRDefault="00DC75F8" w:rsidP="00B706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B70654">
        <w:rPr>
          <w:rFonts w:ascii="Times New Roman" w:hAnsi="Times New Roman"/>
          <w:sz w:val="24"/>
          <w:szCs w:val="20"/>
        </w:rPr>
        <w:tab/>
      </w:r>
      <w:r w:rsidRPr="00B70654">
        <w:rPr>
          <w:rFonts w:ascii="Times New Roman" w:hAnsi="Times New Roman"/>
          <w:b/>
          <w:sz w:val="24"/>
          <w:szCs w:val="20"/>
        </w:rPr>
        <w:t>Law Implemented:</w:t>
      </w:r>
      <w:r w:rsidRPr="00B70654">
        <w:rPr>
          <w:rFonts w:ascii="Times New Roman" w:hAnsi="Times New Roman"/>
          <w:sz w:val="24"/>
          <w:szCs w:val="20"/>
        </w:rPr>
        <w:t xml:space="preserve"> SDCL 36-4-27, 36-4-28, 36-4-29, 36-4-30, 36-4-32, 36-4A-37, 36-4A-38, 36-4A-39, 36-4A-40, 36-4B-28, 36-4B-31, 36-4B-32, 36-4B-33, 36-10-38, 36-10-39, 36-10-40, 36-10-41, 36-10-44, 36-10-45, 36-10-46, 36-10-49, 36-10B-13, 36-10B-14, 36-29-18, 36-29-19, 36-29-20, 36-29-21, 36-29-22, 36-29-25, 36-29-26, 36-29-27, 36-31-14, 36-31-15, 36-31-16, 36-31-17, 36-31-18, 36-31-21, 36-31-22, 36-36-6, 36-36-13.</w:t>
      </w:r>
    </w:p>
    <w:p w:rsidR="00DC75F8" w:rsidRPr="00B70654" w:rsidRDefault="00DC75F8" w:rsidP="00B706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</w:p>
    <w:sectPr w:rsidR="00DC75F8" w:rsidRPr="00B70654" w:rsidSect="003F6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654"/>
    <w:rsid w:val="003F607D"/>
    <w:rsid w:val="009043F7"/>
    <w:rsid w:val="009466B1"/>
    <w:rsid w:val="00AD6075"/>
    <w:rsid w:val="00B70654"/>
    <w:rsid w:val="00DC75F8"/>
    <w:rsid w:val="00F8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239</Words>
  <Characters>1366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2015-05-20T14:50:00Z</dcterms:created>
  <dcterms:modified xsi:type="dcterms:W3CDTF">2015-05-20T14:51:00Z</dcterms:modified>
</cp:coreProperties>
</file>