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377B7B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TITLE 22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COUNTIES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22:01</w:t>
        <w:tab/>
        <w:tab/>
        <w:tab/>
        <w:tab/>
        <w:t>County legal expense relief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</w:t>
        <w:tab/>
        <w:tab/>
        <w:tab/>
        <w:tab/>
        <w:t>Catastrophic county poor relief.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22:03</w:t>
        <w:tab/>
        <w:tab/>
        <w:tab/>
        <w:tab/>
        <w:t>Electronic recording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