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9260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an expired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expired certificate is renewed if all requirements are met and the renewal certificate fee is paid before October 1 of the year of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