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A6FDFE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a performing artist permit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for a renewed performing artist permit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a minimum of one clock hour of suicide awareness and prevention training;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.5 education-related credits including transcripted credits; specialized learning experience hours; or continuing education contact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