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D65" w:rsidRPr="00F628FF" w:rsidRDefault="00E37D65" w:rsidP="00C0442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24:40:13</w:t>
      </w:r>
      <w:r w:rsidRPr="006E3127">
        <w:rPr>
          <w:rFonts w:ascii="Times New Roman" w:hAnsi="Times New Roman"/>
          <w:b/>
          <w:sz w:val="24"/>
        </w:rPr>
        <w:t>:10.  Treatment of special enrollments for purposes of eligibility: summer sessions, interim sessions, repeated courses, asynchronous distance education courses.</w:t>
      </w:r>
      <w:r w:rsidRPr="00F628FF">
        <w:rPr>
          <w:rFonts w:ascii="Times New Roman" w:hAnsi="Times New Roman"/>
          <w:sz w:val="24"/>
        </w:rPr>
        <w:t xml:space="preserve"> The following conditions for purposes of eligibility apply to special enrollments:</w:t>
      </w:r>
    </w:p>
    <w:p w:rsidR="00E37D65" w:rsidRDefault="00E37D65" w:rsidP="00C0442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37D65" w:rsidRDefault="00E37D65" w:rsidP="00C0442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w:t>
      </w:r>
      <w:r w:rsidRPr="00E46F0C">
        <w:rPr>
          <w:rFonts w:ascii="Times New Roman" w:hAnsi="Times New Roman"/>
          <w:b/>
          <w:sz w:val="24"/>
        </w:rPr>
        <w:t>Summer and interim sessions.</w:t>
      </w:r>
      <w:r>
        <w:rPr>
          <w:rFonts w:ascii="Times New Roman" w:hAnsi="Times New Roman"/>
          <w:sz w:val="24"/>
        </w:rPr>
        <w:t xml:space="preserve"> Credit hours completed during summer sessions or interim sessions are counted as part of a student's cumulative grade point average. Credit hours earned during the summer or interim sessions do count toward meeting the credit hour thresholds established for the third, fifth, and seventh term of eligibility;</w:t>
      </w:r>
    </w:p>
    <w:p w:rsidR="00E37D65" w:rsidRDefault="00E37D65" w:rsidP="00C0442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37D65" w:rsidRDefault="00E37D65" w:rsidP="00C0442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w:t>
      </w:r>
      <w:r w:rsidRPr="005518A0">
        <w:rPr>
          <w:rFonts w:ascii="Times New Roman" w:hAnsi="Times New Roman"/>
          <w:b/>
          <w:sz w:val="24"/>
        </w:rPr>
        <w:t>Repeated courses.</w:t>
      </w:r>
      <w:r>
        <w:rPr>
          <w:rFonts w:ascii="Times New Roman" w:hAnsi="Times New Roman"/>
          <w:sz w:val="24"/>
        </w:rPr>
        <w:t xml:space="preserve"> A student who fails to maintain the required cumulative grade point average may repeat courses as part of the student's effort to secure reinstatement of scholarship benefits eligibility under § 24:40:13:07. Repeated courses may not count for purposes of compliance with the credit hour threshold requirement. Upon completion of the repeated course, the grade assigned in the repeated course replaces that assigned in the original course for purposes of calculating the cumulative grade point average;</w:t>
      </w:r>
    </w:p>
    <w:p w:rsidR="00E37D65" w:rsidRDefault="00E37D65" w:rsidP="00C0442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37D65" w:rsidRDefault="00E37D65" w:rsidP="00C0442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w:t>
      </w:r>
      <w:r w:rsidRPr="00F628FF">
        <w:rPr>
          <w:rFonts w:ascii="Times New Roman" w:hAnsi="Times New Roman"/>
          <w:b/>
          <w:sz w:val="24"/>
        </w:rPr>
        <w:t>Internships and similar external placements that affect load or grade assignment.</w:t>
      </w:r>
      <w:r>
        <w:rPr>
          <w:rFonts w:ascii="Times New Roman" w:hAnsi="Times New Roman"/>
          <w:sz w:val="24"/>
        </w:rPr>
        <w:t xml:space="preserve"> A participating institution may request that the executive director issue standing persistence waivers from credit hour thresholds established under §§ 24:40:13:05 and 24:40:13:07, respectively, where institutional policy requires participating students to take a reduced course load during the semester in which an internship occurs.</w:t>
      </w:r>
    </w:p>
    <w:p w:rsidR="00E37D65" w:rsidRDefault="00E37D65" w:rsidP="00C0442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37D65" w:rsidRDefault="00E37D65" w:rsidP="00C0442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7B6B98">
        <w:rPr>
          <w:rFonts w:ascii="Times New Roman" w:hAnsi="Times New Roman"/>
          <w:b/>
          <w:sz w:val="24"/>
        </w:rPr>
        <w:t>Source:</w:t>
      </w:r>
      <w:r>
        <w:rPr>
          <w:rFonts w:ascii="Times New Roman" w:hAnsi="Times New Roman"/>
          <w:sz w:val="24"/>
        </w:rPr>
        <w:t xml:space="preserve"> 30 SDR 211, effective July 7, 2004; 37 SDR 54, effective September 28, 2010.</w:t>
      </w:r>
    </w:p>
    <w:p w:rsidR="00E37D65" w:rsidRDefault="00E37D65" w:rsidP="00C0442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7B6B98">
        <w:rPr>
          <w:rFonts w:ascii="Times New Roman" w:hAnsi="Times New Roman"/>
          <w:b/>
          <w:sz w:val="24"/>
        </w:rPr>
        <w:t>General Authority:</w:t>
      </w:r>
      <w:r>
        <w:rPr>
          <w:rFonts w:ascii="Times New Roman" w:hAnsi="Times New Roman"/>
          <w:sz w:val="24"/>
        </w:rPr>
        <w:t xml:space="preserve"> SDCL 13-55-36.</w:t>
      </w:r>
    </w:p>
    <w:p w:rsidR="00E37D65" w:rsidRDefault="00E37D65" w:rsidP="00C0442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7B6B98">
        <w:rPr>
          <w:rFonts w:ascii="Times New Roman" w:hAnsi="Times New Roman"/>
          <w:b/>
          <w:sz w:val="24"/>
        </w:rPr>
        <w:t>Law Implemented:</w:t>
      </w:r>
      <w:r>
        <w:rPr>
          <w:rFonts w:ascii="Times New Roman" w:hAnsi="Times New Roman"/>
          <w:sz w:val="24"/>
        </w:rPr>
        <w:t xml:space="preserve"> SDCL 13-55-34.</w:t>
      </w:r>
    </w:p>
    <w:p w:rsidR="00E37D65" w:rsidRDefault="00E37D65" w:rsidP="00C0442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37D65" w:rsidRPr="0067686F" w:rsidRDefault="00E37D65" w:rsidP="00C0442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b/>
          <w:sz w:val="24"/>
        </w:rPr>
      </w:pPr>
      <w:r>
        <w:rPr>
          <w:rFonts w:ascii="Times New Roman" w:hAnsi="Times New Roman"/>
          <w:sz w:val="24"/>
        </w:rPr>
        <w:tab/>
      </w:r>
      <w:r w:rsidRPr="0067686F">
        <w:rPr>
          <w:rFonts w:ascii="Times New Roman" w:hAnsi="Times New Roman"/>
          <w:b/>
          <w:sz w:val="24"/>
        </w:rPr>
        <w:t>Cross-References:</w:t>
      </w:r>
    </w:p>
    <w:p w:rsidR="00E37D65" w:rsidRDefault="00E37D65" w:rsidP="00C0442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Credit hour threshold requirements for continuing eligibility, § 24:40:13:05.</w:t>
      </w:r>
    </w:p>
    <w:p w:rsidR="00E37D65" w:rsidRDefault="00E37D65" w:rsidP="00C0442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Persistence requirements for continuing eligibility, § 24:40:13:06.</w:t>
      </w:r>
    </w:p>
    <w:p w:rsidR="00E37D65" w:rsidRDefault="00E37D65" w:rsidP="00C0442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Grade point requirements for continuing eligibility, § 24:40:13:07.</w:t>
      </w:r>
    </w:p>
    <w:p w:rsidR="00E37D65" w:rsidRDefault="00E37D65" w:rsidP="00C0442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E37D65" w:rsidSect="00993A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04420"/>
    <w:rsid w:val="005518A0"/>
    <w:rsid w:val="0067686F"/>
    <w:rsid w:val="006E3127"/>
    <w:rsid w:val="007B6B98"/>
    <w:rsid w:val="008C669F"/>
    <w:rsid w:val="00993ACD"/>
    <w:rsid w:val="00B87AF0"/>
    <w:rsid w:val="00C04420"/>
    <w:rsid w:val="00DD60F6"/>
    <w:rsid w:val="00E37D65"/>
    <w:rsid w:val="00E46F0C"/>
    <w:rsid w:val="00F628F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420"/>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290</Words>
  <Characters>1653</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2</cp:revision>
  <dcterms:created xsi:type="dcterms:W3CDTF">2010-09-24T15:51:00Z</dcterms:created>
  <dcterms:modified xsi:type="dcterms:W3CDTF">2010-10-27T14:59:00Z</dcterms:modified>
</cp:coreProperties>
</file>