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D7366">
        <w:rPr>
          <w:rFonts w:ascii="Times New Roman" w:hAnsi="Times New Roman"/>
          <w:b/>
          <w:sz w:val="24"/>
        </w:rPr>
        <w:t xml:space="preserve">24:43:08:11.  Annual report to </w:t>
      </w:r>
      <w:smartTag w:uri="urn:schemas-microsoft-com:office:smarttags" w:element="place">
        <w:smartTag w:uri="urn:schemas-microsoft-com:office:smarttags" w:element="State">
          <w:r w:rsidRPr="00AD7366">
            <w:rPr>
              <w:rFonts w:ascii="Times New Roman" w:hAnsi="Times New Roman"/>
              <w:b/>
              <w:sz w:val="24"/>
            </w:rPr>
            <w:t>South Dakota</w:t>
          </w:r>
        </w:smartTag>
      </w:smartTag>
      <w:r w:rsidRPr="00AD7366">
        <w:rPr>
          <w:rFonts w:ascii="Times New Roman" w:hAnsi="Times New Roman"/>
          <w:b/>
          <w:sz w:val="24"/>
        </w:rPr>
        <w:t xml:space="preserve"> Board of Education of waivers granted.</w:t>
      </w:r>
      <w:r>
        <w:rPr>
          <w:rFonts w:ascii="Times New Roman" w:hAnsi="Times New Roman"/>
          <w:sz w:val="24"/>
        </w:rPr>
        <w:t xml:space="preserve"> After July 1, the Department of Education shall annually report to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Board of Education the waivers in effect for the current July 1-June 30 school fiscal year. The report shall include the school districts and nonpublic schools or programs that have been granted a waiver, details of the waiver including the administrative rule or department policy that has been waived. The report shall also be made available to the public on the department's website.</w:t>
      </w:r>
    </w:p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1-45-13, 13-3-1.4,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5"/>
          <w:attr w:name="Day" w:val="13"/>
          <w:attr w:name="Year" w:val="1934"/>
        </w:smartTagPr>
        <w:r>
          <w:rPr>
            <w:rFonts w:ascii="Times New Roman" w:hAnsi="Times New Roman"/>
            <w:sz w:val="24"/>
          </w:rPr>
          <w:t>13-5-34</w:t>
        </w:r>
      </w:smartTag>
      <w:r>
        <w:rPr>
          <w:rFonts w:ascii="Times New Roman" w:hAnsi="Times New Roman"/>
          <w:sz w:val="24"/>
        </w:rPr>
        <w:t>.</w:t>
      </w:r>
    </w:p>
    <w:p w:rsidR="0008187A" w:rsidRDefault="0008187A" w:rsidP="009178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187A" w:rsidSect="000818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87A"/>
    <w:rsid w:val="000833FA"/>
    <w:rsid w:val="000B7545"/>
    <w:rsid w:val="000C11D1"/>
    <w:rsid w:val="000D0E24"/>
    <w:rsid w:val="000E0F40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A352C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17875"/>
    <w:rsid w:val="00966FC1"/>
    <w:rsid w:val="00970A8D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D7366"/>
    <w:rsid w:val="00AE02C7"/>
    <w:rsid w:val="00AF5B13"/>
    <w:rsid w:val="00B83900"/>
    <w:rsid w:val="00BA2D56"/>
    <w:rsid w:val="00BB6B68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2005-05-27T19:30:00Z</dcterms:created>
  <dcterms:modified xsi:type="dcterms:W3CDTF">2005-07-07T15:37:00Z</dcterms:modified>
</cp:coreProperties>
</file>