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41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06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NONMEANDERED WATERS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41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04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06:01</w:t>
      </w:r>
      <w:r>
        <w:rPr>
          <w:rFonts w:ascii="Times New Roman" w:hAnsi="Times New Roman"/>
          <w:sz w:val="24"/>
        </w:rPr>
        <w:tab/>
        <w:tab/>
      </w:r>
      <w:bookmarkStart w:id="0" w:name="_GoBack"/>
      <w:bookmarkEnd w:id="0"/>
      <w:r>
        <w:rPr>
          <w:rFonts w:ascii="Times New Roman" w:hAnsi="Times New Roman"/>
          <w:sz w:val="24"/>
        </w:rPr>
        <w:t>Petition to restrict recreational use of nonmeandered lake.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41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04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06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02</w:t>
      </w:r>
      <w:r>
        <w:rPr>
          <w:rFonts w:ascii="Times New Roman" w:hAnsi="Times New Roman"/>
          <w:sz w:val="24"/>
        </w:rPr>
        <w:tab/>
        <w:tab/>
        <w:t>Commission action on petition to restrict recreational use of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nonmeandered lake.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41:04:06:03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00" w:left="1800"/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41:04:06:04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00" w:left="1800"/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41:04:06:05</w:t>
        <w:tab/>
        <w:tab/>
        <w:t>Marking of closed nonmeandered bodies of water.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00" w:left="1800"/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41:04:06:05.01</w:t>
        <w:tab/>
        <w:t>Placement of department supplied signs.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00" w:left="1800"/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41:04:06:05.02</w:t>
        <w:tab/>
        <w:t>Placement of buoys.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00" w:left="1800"/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41:04:06:05.03</w:t>
        <w:tab/>
        <w:t>Specifications for sign placement and buoy standards for marking closed nonmeandered waters.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00" w:left="1800"/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41:04:06:06</w:t>
        <w:tab/>
        <w:tab/>
        <w:t>Transportation lane petition.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00" w:left="18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41:04:06:07</w:t>
        <w:tab/>
        <w:tab/>
        <w:t>Transportation lane</w:t>
      </w:r>
      <w:r>
        <w:rPr>
          <w:rFonts w:ascii="Times New Roman" w:hAnsi="Times New Roman"/>
          <w:sz w:val="24"/>
          <w:lang w:val="en-US" w:bidi="en-US" w:eastAsia="en-US"/>
        </w:rPr>
        <w:t>s</w:t>
      </w:r>
      <w:r>
        <w:rPr>
          <w:rFonts w:ascii="Times New Roman" w:hAnsi="Times New Roman"/>
          <w:sz w:val="24"/>
          <w:lang w:val="en-US" w:bidi="en-US" w:eastAsia="en-US"/>
        </w:rPr>
        <w:t xml:space="preserve"> established.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2019-11-27T17:07:16Z</dcterms:created>
  <cp:lastModifiedBy>Rhonda Purkapile</cp:lastModifiedBy>
  <dcterms:modified xsi:type="dcterms:W3CDTF">2021-04-26T20:33:47Z</dcterms:modified>
  <cp:revision>5</cp:revision>
</cp:coreProperties>
</file>