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1"/>
          <w:attr w:name="Hour" w:val="15"/>
        </w:smartTagPr>
        <w:r>
          <w:rPr>
            <w:rFonts w:ascii="Times New Roman" w:hAnsi="Times New Roman"/>
            <w:b/>
            <w:sz w:val="24"/>
          </w:rPr>
          <w:t>03:01</w:t>
        </w:r>
      </w:smartTag>
      <w:r>
        <w:rPr>
          <w:rFonts w:ascii="Times New Roman" w:hAnsi="Times New Roman"/>
          <w:b/>
          <w:sz w:val="24"/>
        </w:rPr>
        <w:t>:07.01.  Licensing of radiation producing devices for temporary use.</w:t>
      </w:r>
      <w:r>
        <w:rPr>
          <w:rFonts w:ascii="Times New Roman" w:hAnsi="Times New Roman"/>
          <w:sz w:val="24"/>
        </w:rPr>
        <w:t xml:space="preserve"> Before any radiation machine is brought into the state for any temporary use, the person proposing to bring such machine into the state shall give written notice to the department at least ten working days before such machine is to be used in the state. A license is required and the person shall comply with the provisions of this chapter. The notice shall include:</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type of radiation machine;</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nature, duration, and scope of use; and</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exact location or locations where the radiation machine is to be used.</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96, effective </w:t>
      </w:r>
      <w:smartTag w:uri="urn:schemas-microsoft-com:office:smarttags" w:element="date">
        <w:smartTagPr>
          <w:attr w:name="Year" w:val="2000"/>
          <w:attr w:name="Day" w:val="23"/>
          <w:attr w:name="Month" w:val="1"/>
        </w:smartTagPr>
        <w:r>
          <w:rPr>
            <w:rFonts w:ascii="Times New Roman" w:hAnsi="Times New Roman"/>
            <w:sz w:val="24"/>
          </w:rPr>
          <w:t>January 23, 2000</w:t>
        </w:r>
      </w:smartTag>
      <w:r>
        <w:rPr>
          <w:rFonts w:ascii="Times New Roman" w:hAnsi="Times New Roman"/>
          <w:sz w:val="24"/>
        </w:rPr>
        <w:t>.</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34-21-4.1, 34-21-15.</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34-21-20.</w:t>
      </w:r>
    </w:p>
    <w:p w:rsidR="00786E81" w:rsidRDefault="00786E81" w:rsidP="007577D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86E81" w:rsidSect="00786E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62C0"/>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C0783"/>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577D8"/>
    <w:rsid w:val="00786E81"/>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D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110</Words>
  <Characters>633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2004-07-28T20:12:00Z</dcterms:created>
  <dcterms:modified xsi:type="dcterms:W3CDTF">2004-07-28T20:12:00Z</dcterms:modified>
</cp:coreProperties>
</file>