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1CBFF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44:05:04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VEHICLE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44:05:04:01</w:t>
        <w:tab/>
        <w:tab/>
        <w:t>Types of permitted vehicles.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44:05:04:04</w:t>
        <w:tab/>
        <w:tab/>
        <w:t>Vehicle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44:05:04:05</w:t>
        <w:tab/>
        <w:tab/>
        <w:t>Vehicle sticker issuance.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44:05:04:06</w:t>
        <w:tab/>
        <w:tab/>
        <w:t>Vehicle sticker display.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44:05:04:07</w:t>
        <w:tab/>
        <w:tab/>
      </w:r>
      <w:r>
        <w:rPr>
          <w:rFonts w:ascii="Times New Roman" w:hAnsi="Times New Roman"/>
          <w:lang w:val="en-US" w:bidi="en-US" w:eastAsia="en-US"/>
        </w:rPr>
        <w:t>S</w:t>
      </w:r>
      <w:r>
        <w:rPr>
          <w:rFonts w:ascii="Times New Roman" w:hAnsi="Times New Roman"/>
        </w:rPr>
        <w:t>uction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44:05:04:08</w:t>
        <w:tab/>
        <w:tab/>
      </w:r>
      <w:r>
        <w:rPr>
          <w:rFonts w:ascii="Times New Roman" w:hAnsi="Times New Roman"/>
          <w:lang w:val="en-US" w:bidi="en-US" w:eastAsia="en-US"/>
        </w:rPr>
        <w:t>V</w:t>
      </w:r>
      <w:r>
        <w:rPr>
          <w:rFonts w:ascii="Times New Roman" w:hAnsi="Times New Roman"/>
        </w:rPr>
        <w:t>entilation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44:05:04:09</w:t>
        <w:tab/>
        <w:tab/>
      </w:r>
      <w:r>
        <w:rPr>
          <w:rFonts w:ascii="Times New Roman" w:hAnsi="Times New Roman"/>
          <w:lang w:val="en-US" w:bidi="en-US" w:eastAsia="en-US"/>
        </w:rPr>
        <w:t>B</w:t>
      </w:r>
      <w:r>
        <w:rPr>
          <w:rFonts w:ascii="Times New Roman" w:hAnsi="Times New Roman"/>
        </w:rPr>
        <w:t xml:space="preserve">andage and </w:t>
      </w:r>
      <w:r>
        <w:rPr>
          <w:rFonts w:ascii="Times New Roman" w:hAnsi="Times New Roman"/>
          <w:lang w:val="en-US" w:bidi="en-US" w:eastAsia="en-US"/>
        </w:rPr>
        <w:t>hemorrhage control supplies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44:05:04:10</w:t>
        <w:tab/>
        <w:tab/>
      </w:r>
      <w:r>
        <w:rPr>
          <w:rFonts w:ascii="Times New Roman" w:hAnsi="Times New Roman"/>
          <w:lang w:val="en-US" w:bidi="en-US" w:eastAsia="en-US"/>
        </w:rPr>
        <w:t>O</w:t>
      </w:r>
      <w:r>
        <w:rPr>
          <w:rFonts w:ascii="Times New Roman" w:hAnsi="Times New Roman"/>
        </w:rPr>
        <w:t>bstetric kit.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44:05:04:11</w:t>
        <w:tab/>
        <w:tab/>
      </w:r>
      <w:r>
        <w:rPr>
          <w:rFonts w:ascii="Times New Roman" w:hAnsi="Times New Roman"/>
          <w:lang w:val="en-US" w:bidi="en-US" w:eastAsia="en-US"/>
        </w:rPr>
        <w:t>M</w:t>
      </w:r>
      <w:r>
        <w:rPr>
          <w:rFonts w:ascii="Times New Roman" w:hAnsi="Times New Roman"/>
        </w:rPr>
        <w:t>edications.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bidi="en-US" w:eastAsia="en-US"/>
        </w:rPr>
        <w:t>44:05:04:11.01</w:t>
        <w:tab/>
        <w:t>Recommended medications.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44:05:04:12</w:t>
        <w:tab/>
        <w:tab/>
      </w:r>
      <w:r>
        <w:rPr>
          <w:rFonts w:ascii="Times New Roman" w:hAnsi="Times New Roman"/>
          <w:lang w:val="en-US" w:bidi="en-US" w:eastAsia="en-US"/>
        </w:rPr>
        <w:t>Immobilization devices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44:05:04:12.01</w:t>
        <w:tab/>
      </w:r>
      <w:r>
        <w:rPr>
          <w:rFonts w:ascii="Times New Roman" w:hAnsi="Times New Roman"/>
          <w:lang w:val="en-US" w:bidi="en-US" w:eastAsia="en-US"/>
        </w:rPr>
        <w:t>C</w:t>
      </w:r>
      <w:r>
        <w:rPr>
          <w:rFonts w:ascii="Times New Roman" w:hAnsi="Times New Roman"/>
        </w:rPr>
        <w:t>ardiac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44:05:04:13</w:t>
        <w:tab/>
        <w:tab/>
        <w:t>Patient transportation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44:05:04:13.01</w:t>
        <w:tab/>
        <w:t>Wheelchairs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44:05:04:14</w:t>
        <w:tab/>
        <w:tab/>
      </w:r>
      <w:r>
        <w:rPr>
          <w:rFonts w:ascii="Times New Roman" w:hAnsi="Times New Roman"/>
          <w:lang w:val="en-US" w:bidi="en-US" w:eastAsia="en-US"/>
        </w:rPr>
        <w:t>E</w:t>
      </w:r>
      <w:r>
        <w:rPr>
          <w:rFonts w:ascii="Times New Roman" w:hAnsi="Times New Roman"/>
        </w:rPr>
        <w:t>xamination equipment</w:t>
      </w:r>
      <w:r>
        <w:rPr>
          <w:rFonts w:ascii="Times New Roman" w:hAnsi="Times New Roman"/>
          <w:lang w:val="en-US" w:bidi="en-US" w:eastAsia="en-US"/>
        </w:rPr>
        <w:t xml:space="preserve"> and reference materials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44:05:04:15</w:t>
        <w:tab/>
        <w:tab/>
      </w:r>
      <w:r>
        <w:rPr>
          <w:rFonts w:ascii="Times New Roman" w:hAnsi="Times New Roman"/>
          <w:lang w:val="en-US" w:bidi="en-US" w:eastAsia="en-US"/>
        </w:rPr>
        <w:t>M</w:t>
      </w:r>
      <w:r>
        <w:rPr>
          <w:rFonts w:ascii="Times New Roman" w:hAnsi="Times New Roman"/>
        </w:rPr>
        <w:t>iscellaneous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44:05:04:15.01</w:t>
        <w:tab/>
      </w:r>
      <w:r>
        <w:rPr>
          <w:rFonts w:ascii="Times New Roman" w:hAnsi="Times New Roman"/>
          <w:lang w:val="en-US" w:bidi="en-US" w:eastAsia="en-US"/>
        </w:rPr>
        <w:t>I</w:t>
      </w:r>
      <w:r>
        <w:rPr>
          <w:rFonts w:ascii="Times New Roman" w:hAnsi="Times New Roman"/>
        </w:rPr>
        <w:t>nfection control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44:05:04:17</w:t>
        <w:tab/>
        <w:tab/>
        <w:t>Storage of ground ambulance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44:05:04:18</w:t>
        <w:tab/>
        <w:tab/>
        <w:t>Available nonmedical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44:05:04:19</w:t>
        <w:tab/>
        <w:tab/>
      </w:r>
      <w:r>
        <w:rPr>
          <w:rFonts w:ascii="Times New Roman" w:hAnsi="Times New Roman"/>
          <w:lang w:val="en-US" w:bidi="en-US" w:eastAsia="en-US"/>
        </w:rPr>
        <w:t>N</w:t>
      </w:r>
      <w:r>
        <w:rPr>
          <w:rFonts w:ascii="Times New Roman" w:hAnsi="Times New Roman"/>
        </w:rPr>
        <w:t>onmedical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44:05:04:20</w:t>
        <w:tab/>
        <w:tab/>
      </w:r>
      <w:r>
        <w:rPr>
          <w:rFonts w:ascii="Times New Roman" w:hAnsi="Times New Roman"/>
          <w:lang w:val="en-US" w:bidi="en-US" w:eastAsia="en-US"/>
        </w:rPr>
        <w:t>C</w:t>
      </w:r>
      <w:r>
        <w:rPr>
          <w:rFonts w:ascii="Times New Roman" w:hAnsi="Times New Roman"/>
        </w:rPr>
        <w:t>ommunication</w:t>
      </w:r>
      <w:r>
        <w:rPr>
          <w:rFonts w:ascii="Times New Roman" w:hAnsi="Times New Roman"/>
          <w:lang w:val="en-US" w:bidi="en-US" w:eastAsia="en-US"/>
        </w:rPr>
        <w:t xml:space="preserve"> equipment</w:t>
      </w:r>
      <w:r>
        <w:rPr>
          <w:rFonts w:ascii="Times New Roman" w:hAnsi="Times New Roman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44:05:04:21</w:t>
        <w:tab/>
        <w:tab/>
        <w:t>Ambulance cleanliness and disinfection of patient use items.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168" w:left="3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44:05:04:22</w:t>
        <w:tab/>
        <w:tab/>
        <w:t>Disinfection of vehicles and equipment in cases of contagious disease.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44:05:04:23</w:t>
        <w:tab/>
        <w:tab/>
        <w:t>Disposal of medical waste.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44:05:04:24</w:t>
        <w:tab/>
        <w:tab/>
        <w:t>Report of property damage or personal injury.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