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2" w:rsidRDefault="00187992">
      <w:pPr>
        <w:pStyle w:val="Title"/>
      </w:pPr>
      <w:r>
        <w:t>TITLE 55</w:t>
      </w:r>
    </w:p>
    <w:p w:rsidR="00187992" w:rsidRDefault="001879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7992" w:rsidRDefault="001879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BUREAU OF HUMAN RESOURCES</w:t>
      </w:r>
    </w:p>
    <w:p w:rsidR="00187992" w:rsidRDefault="001879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87992" w:rsidRDefault="001879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Career service system, Repealed.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Law enforcement civil service, Repealed.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Employees’ health and life benefits, Repealed.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Dual compensation, Void.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Drug screening program.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Longevity compensation.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Senior prescription drug benefit program, Repealed.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employee benefits.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employment general provisions.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Civil service system.</w:t>
      </w: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7992" w:rsidRDefault="00187992" w:rsidP="001120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7992" w:rsidSect="00187992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320"/>
    <w:multiLevelType w:val="hybridMultilevel"/>
    <w:tmpl w:val="816A53F6"/>
    <w:lvl w:ilvl="0" w:tplc="C980A6CC">
      <w:start w:val="1"/>
      <w:numFmt w:val="decimal"/>
      <w:lvlText w:val="(%1)"/>
      <w:lvlJc w:val="left"/>
      <w:pPr>
        <w:ind w:left="96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21770CC2"/>
    <w:multiLevelType w:val="hybridMultilevel"/>
    <w:tmpl w:val="4B60F6B4"/>
    <w:lvl w:ilvl="0" w:tplc="6278F9B2">
      <w:start w:val="1"/>
      <w:numFmt w:val="decimal"/>
      <w:lvlText w:val="(%1)"/>
      <w:lvlJc w:val="left"/>
      <w:pPr>
        <w:ind w:left="2112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44E50"/>
    <w:multiLevelType w:val="hybridMultilevel"/>
    <w:tmpl w:val="52481FD6"/>
    <w:lvl w:ilvl="0" w:tplc="04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">
    <w:nsid w:val="5C364CE6"/>
    <w:multiLevelType w:val="hybridMultilevel"/>
    <w:tmpl w:val="D44C1016"/>
    <w:lvl w:ilvl="0" w:tplc="6278F9B2">
      <w:start w:val="1"/>
      <w:numFmt w:val="decimal"/>
      <w:lvlText w:val="(%1)"/>
      <w:lvlJc w:val="left"/>
      <w:pPr>
        <w:ind w:left="2112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388"/>
    <w:rsid w:val="0011200C"/>
    <w:rsid w:val="00187992"/>
    <w:rsid w:val="00271388"/>
    <w:rsid w:val="0046244E"/>
    <w:rsid w:val="004B138E"/>
    <w:rsid w:val="006749C7"/>
    <w:rsid w:val="006756A1"/>
    <w:rsid w:val="009C1FA4"/>
    <w:rsid w:val="00A33204"/>
    <w:rsid w:val="00BC4393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01"/>
    <w:rPr>
      <w:rFonts w:ascii="Times" w:hAnsi="Times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5030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69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55:04</dc:title>
  <dc:subject/>
  <dc:creator>Legislative Research Council</dc:creator>
  <cp:keywords/>
  <dc:description/>
  <cp:lastModifiedBy>Pirnat, Marge</cp:lastModifiedBy>
  <cp:revision>5</cp:revision>
  <cp:lastPrinted>2012-06-27T19:14:00Z</cp:lastPrinted>
  <dcterms:created xsi:type="dcterms:W3CDTF">2012-06-26T20:23:00Z</dcterms:created>
  <dcterms:modified xsi:type="dcterms:W3CDTF">2012-12-11T16:04:00Z</dcterms:modified>
</cp:coreProperties>
</file>