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08" w:rsidRDefault="00881F08" w:rsidP="00882E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70:09:03:06.  Notification of construction work and time period to complete construction.</w:t>
      </w:r>
      <w:r>
        <w:t xml:space="preserve"> The permittee shall notify the department at least two working days prior to any construction within state highway right-of-way. Construction of the access may not proceed until the access permit is issued. The access shall be completed in an expeditious and safe manner and shall be finished within the time stated in the permit, not to exceed 45 days, from initiation of construction within the highway right-of-way. One construction time extension may be requested from the area engineer to accommodate any unforeseen construction delay. The area engineer shall determine the length of the construction time extension. The applicant shall notify the area engineer at least two days prior to substantial completion of the access construction.</w:t>
      </w:r>
    </w:p>
    <w:p w:rsidR="00881F08" w:rsidRDefault="00881F08" w:rsidP="00882E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81F08" w:rsidRDefault="00881F08" w:rsidP="00882E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15EC1">
        <w:rPr>
          <w:b/>
        </w:rPr>
        <w:t>Source:</w:t>
      </w:r>
      <w:r>
        <w:t xml:space="preserve"> 29 SDR 66, effective </w:t>
      </w:r>
      <w:smartTag w:uri="urn:schemas-microsoft-com:office:smarttags" w:element="date">
        <w:smartTagPr>
          <w:attr w:name="Year" w:val="2002"/>
          <w:attr w:name="Day" w:val="18"/>
          <w:attr w:name="Month" w:val="11"/>
        </w:smartTagPr>
        <w:r>
          <w:t>November 18, 2002</w:t>
        </w:r>
      </w:smartTag>
      <w:r>
        <w:t>.</w:t>
      </w:r>
    </w:p>
    <w:p w:rsidR="00881F08" w:rsidRDefault="00881F08" w:rsidP="00882E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11-3-12.2.</w:t>
      </w:r>
    </w:p>
    <w:p w:rsidR="00881F08" w:rsidRDefault="00881F08" w:rsidP="00882E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11-3-12.2.</w:t>
      </w:r>
    </w:p>
    <w:p w:rsidR="00881F08" w:rsidRDefault="00881F08" w:rsidP="00882ED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881F08" w:rsidSect="00881F0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15EC1"/>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81F08"/>
    <w:rsid w:val="00882EDE"/>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DE"/>
    <w:rPr>
      <w:rFonts w:ascii="Times" w:hAnsi="Times"/>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142</Words>
  <Characters>815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2005-04-14T17:53:00Z</dcterms:created>
  <dcterms:modified xsi:type="dcterms:W3CDTF">2005-04-14T17:53:00Z</dcterms:modified>
</cp:coreProperties>
</file>