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91" w:rsidRDefault="00114591" w:rsidP="00A0009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</w:t>
      </w:r>
      <w:smartTag w:uri="urn:schemas-microsoft-com:office:smarttags" w:element="time">
        <w:smartTagPr>
          <w:attr w:name="Minute" w:val="8"/>
          <w:attr w:name="Hour" w:val="14"/>
        </w:smartTagPr>
        <w:r>
          <w:rPr>
            <w:rFonts w:ascii="Times New Roman" w:hAnsi="Times New Roman"/>
            <w:b/>
            <w:sz w:val="24"/>
          </w:rPr>
          <w:t>02:08</w:t>
        </w:r>
      </w:smartTag>
      <w:r>
        <w:rPr>
          <w:rFonts w:ascii="Times New Roman" w:hAnsi="Times New Roman"/>
          <w:b/>
          <w:sz w:val="24"/>
        </w:rPr>
        <w:t>:07.02.  Category 2 spillway design flood exemption.</w:t>
      </w:r>
      <w:r>
        <w:rPr>
          <w:rFonts w:ascii="Times New Roman" w:hAnsi="Times New Roman"/>
          <w:sz w:val="24"/>
        </w:rPr>
        <w:t xml:space="preserve"> Unless the reservoir of a category 2 dam serves as the sole water supply source for a water distribution system, the spillway design flood for a new or rebuilt intermediate size category 2 dam may be lowered to a design flood between the 0.5 PMF and 100-year spillway design flood based upon a risk assessment. The risk assessment must be submitted to and approved by the chief engineer.</w:t>
      </w:r>
    </w:p>
    <w:p w:rsidR="00114591" w:rsidRDefault="00114591" w:rsidP="00A0009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14591" w:rsidRDefault="00114591" w:rsidP="00A0009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14 SDR 67, effective </w:t>
      </w:r>
      <w:smartTag w:uri="urn:schemas-microsoft-com:office:smarttags" w:element="date">
        <w:smartTagPr>
          <w:attr w:name="Year" w:val="1987"/>
          <w:attr w:name="Day" w:val="8"/>
          <w:attr w:name="Month" w:val="11"/>
        </w:smartTagPr>
        <w:r>
          <w:rPr>
            <w:rFonts w:ascii="Times New Roman" w:hAnsi="Times New Roman"/>
            <w:sz w:val="24"/>
          </w:rPr>
          <w:t>November 8, 1987</w:t>
        </w:r>
      </w:smartTag>
      <w:r>
        <w:rPr>
          <w:rFonts w:ascii="Times New Roman" w:hAnsi="Times New Roman"/>
          <w:sz w:val="24"/>
        </w:rPr>
        <w:t>.</w:t>
      </w:r>
    </w:p>
    <w:p w:rsidR="00114591" w:rsidRDefault="00114591" w:rsidP="00A0009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46-2-5, 46-7-3.</w:t>
      </w:r>
    </w:p>
    <w:p w:rsidR="00114591" w:rsidRDefault="00114591" w:rsidP="00A0009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46-5-8, 46-5-30, 46-7-3, 46-7-5.</w:t>
      </w:r>
    </w:p>
    <w:p w:rsidR="00114591" w:rsidRDefault="00114591" w:rsidP="00A0009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14591" w:rsidSect="0011459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14591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0091"/>
    <w:rsid w:val="00A02D8F"/>
    <w:rsid w:val="00A15718"/>
    <w:rsid w:val="00A60B19"/>
    <w:rsid w:val="00AE2717"/>
    <w:rsid w:val="00B14AF5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91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89</Words>
  <Characters>508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2005-03-31T21:37:00Z</dcterms:created>
  <dcterms:modified xsi:type="dcterms:W3CDTF">2005-03-31T21:37:00Z</dcterms:modified>
</cp:coreProperties>
</file>