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2"/>
          <w:attr w:name="Hour" w:val="21"/>
        </w:smartTagPr>
        <w:r>
          <w:rPr>
            <w:rFonts w:ascii="Times New Roman" w:hAnsi="Times New Roman"/>
            <w:b/>
            <w:sz w:val="24"/>
          </w:rPr>
          <w:t>21:02</w:t>
        </w:r>
      </w:smartTag>
      <w:r>
        <w:rPr>
          <w:rFonts w:ascii="Times New Roman" w:hAnsi="Times New Roman"/>
          <w:b/>
          <w:sz w:val="24"/>
        </w:rPr>
        <w:t>:45.  Qualifications for Class III certification.</w:t>
      </w:r>
      <w:r>
        <w:rPr>
          <w:rFonts w:ascii="Times New Roman" w:hAnsi="Times New Roman"/>
          <w:sz w:val="24"/>
        </w:rPr>
        <w:t xml:space="preserve"> All applicants for a Class III plant or system operator's certificate must meet the following qualifications of education and experience:</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Completion of two years of college or vocational school education majoring in engineering, environmental sciences, or related fields and four years of experience including at least two years of experience in a Class II or higher facility; or</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Completion of high school or the equivalent and six years of experience including at least three years of experience in a Class II or higher facility; and</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Passing of the appropriate Class III exam.</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6 SDR 49, effective November 19, 1979; 13 SDR 129, 13 SDR 141, effective July 1, 1987; 27 SDR 53, effective December 4, 2000; 31 SDR 71, effective November 24, 2004; 32 SDR 192, effective May 21, 2006.</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34A-3-24.</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34A-3-3, 34A-3-4.</w:t>
      </w:r>
    </w:p>
    <w:p w:rsidR="00A75649" w:rsidRDefault="00A75649" w:rsidP="00A815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75649" w:rsidSect="00A7564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6E4A07"/>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75649"/>
    <w:rsid w:val="00A81520"/>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0CA4"/>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2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141</Words>
  <Characters>806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lrpr14533</cp:lastModifiedBy>
  <cp:revision>3</cp:revision>
  <dcterms:created xsi:type="dcterms:W3CDTF">2005-04-04T21:26:00Z</dcterms:created>
  <dcterms:modified xsi:type="dcterms:W3CDTF">2006-06-14T16:30:00Z</dcterms:modified>
</cp:coreProperties>
</file>