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2" w:rsidRDefault="005E0B12" w:rsidP="00BD4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74:21:02:66.  "In-line" treatment is part of systems.</w:t>
      </w:r>
      <w:r>
        <w:rPr>
          <w:rFonts w:ascii="Times New Roman" w:hAnsi="Times New Roman"/>
          <w:sz w:val="24"/>
        </w:rPr>
        <w:t xml:space="preserve"> Simple "in-line" treatment, such as booster pumping or preventive chlorination or odor control, is considered an integral part of a water distribution or wastewater collection system.</w:t>
      </w:r>
    </w:p>
    <w:p w:rsidR="005E0B12" w:rsidRDefault="005E0B12" w:rsidP="00BD4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0B12" w:rsidRDefault="005E0B12" w:rsidP="00BD4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49, effective </w:t>
      </w:r>
      <w:smartTag w:uri="urn:schemas-microsoft-com:office:smarttags" w:element="date">
        <w:smartTagPr>
          <w:attr w:name="Year" w:val="1979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.</w:t>
      </w:r>
    </w:p>
    <w:p w:rsidR="005E0B12" w:rsidRDefault="005E0B12" w:rsidP="00BD4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34A-3-24.</w:t>
      </w:r>
    </w:p>
    <w:p w:rsidR="005E0B12" w:rsidRDefault="005E0B12" w:rsidP="00BD4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34A-3-2.</w:t>
      </w:r>
    </w:p>
    <w:p w:rsidR="005E0B12" w:rsidRDefault="005E0B12" w:rsidP="00BD4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0B12" w:rsidSect="005E0B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B12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D48DF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D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2005-04-04T21:30:00Z</dcterms:created>
  <dcterms:modified xsi:type="dcterms:W3CDTF">2005-04-04T21:30:00Z</dcterms:modified>
</cp:coreProperties>
</file>