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74:27:12:01.  Applicability -- Exemptions.</w:t>
      </w:r>
      <w:r>
        <w:rPr>
          <w:rFonts w:ascii="Times New Roman" w:hAnsi="Times New Roman"/>
          <w:sz w:val="24"/>
        </w:rPr>
        <w:t xml:space="preserve"> This chapter applies to all new MSWLFs and lateral expansions of MSWLFs. The requirements of § 74:27:</w:t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sz w:val="24"/>
          </w:rPr>
          <w:t>12:21</w:t>
        </w:r>
      </w:smartTag>
      <w:r>
        <w:rPr>
          <w:rFonts w:ascii="Times New Roman" w:hAnsi="Times New Roman"/>
          <w:sz w:val="24"/>
        </w:rPr>
        <w:t xml:space="preserve"> apply to all facilities. The requirements of § 74:27:</w:t>
      </w: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</w:t>
        </w:r>
      </w:smartTag>
      <w:r>
        <w:rPr>
          <w:rFonts w:ascii="Times New Roman" w:hAnsi="Times New Roman"/>
          <w:sz w:val="24"/>
        </w:rPr>
        <w:t xml:space="preserve"> are subject to the phase-in period provisions of § 74:27: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19:02</w:t>
        </w:r>
      </w:smartTag>
      <w:r>
        <w:rPr>
          <w:rFonts w:ascii="Times New Roman" w:hAnsi="Times New Roman"/>
          <w:sz w:val="24"/>
        </w:rPr>
        <w:t>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Facilities meeting the small-town exemption criteria in § 74:27:</w:t>
      </w:r>
      <w:smartTag w:uri="urn:schemas-microsoft-com:office:smarttags" w:element="time">
        <w:smartTagPr>
          <w:attr w:name="Minute" w:val="25"/>
          <w:attr w:name="Hour" w:val="12"/>
        </w:smartTagPr>
        <w:r>
          <w:rPr>
            <w:rFonts w:ascii="Times New Roman" w:hAnsi="Times New Roman"/>
            <w:sz w:val="24"/>
          </w:rPr>
          <w:t>12:25</w:t>
        </w:r>
      </w:smartTag>
      <w:r>
        <w:rPr>
          <w:rFonts w:ascii="Times New Roman" w:hAnsi="Times New Roman"/>
          <w:sz w:val="24"/>
        </w:rPr>
        <w:t xml:space="preserve"> are exempt from the provisions of §§ 74:27:</w:t>
      </w: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</w:t>
        </w:r>
      </w:smartTag>
      <w:r>
        <w:rPr>
          <w:rFonts w:ascii="Times New Roman" w:hAnsi="Times New Roman"/>
          <w:sz w:val="24"/>
        </w:rPr>
        <w:t xml:space="preserve"> and 74:27:</w:t>
      </w:r>
      <w:smartTag w:uri="urn:schemas-microsoft-com:office:smarttags" w:element="time">
        <w:smartTagPr>
          <w:attr w:name="Minute" w:val="18"/>
          <w:attr w:name="Hour" w:val="12"/>
        </w:smartTagPr>
        <w:r>
          <w:rPr>
            <w:rFonts w:ascii="Times New Roman" w:hAnsi="Times New Roman"/>
            <w:sz w:val="24"/>
          </w:rPr>
          <w:t>12:18</w:t>
        </w:r>
      </w:smartTag>
      <w:r>
        <w:rPr>
          <w:rFonts w:ascii="Times New Roman" w:hAnsi="Times New Roman"/>
          <w:sz w:val="24"/>
        </w:rPr>
        <w:t>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Rubble sites, construction demolition sites, and restricted-use sites must comply with the applicable provisions of §§ 74:27: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</w:t>
        </w:r>
      </w:smartTag>
      <w:r>
        <w:rPr>
          <w:rFonts w:ascii="Times New Roman" w:hAnsi="Times New Roman"/>
          <w:sz w:val="24"/>
        </w:rPr>
        <w:t>, 74:27: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</w:t>
        </w:r>
      </w:smartTag>
      <w:r>
        <w:rPr>
          <w:rFonts w:ascii="Times New Roman" w:hAnsi="Times New Roman"/>
          <w:sz w:val="24"/>
        </w:rPr>
        <w:t xml:space="preserve"> to 74:27: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Fonts w:ascii="Times New Roman" w:hAnsi="Times New Roman"/>
            <w:sz w:val="24"/>
          </w:rPr>
          <w:t>12:12</w:t>
        </w:r>
      </w:smartTag>
      <w:r>
        <w:rPr>
          <w:rFonts w:ascii="Times New Roman" w:hAnsi="Times New Roman"/>
          <w:sz w:val="24"/>
        </w:rPr>
        <w:t>, inclusive, 74:27:</w:t>
      </w:r>
      <w:smartTag w:uri="urn:schemas-microsoft-com:office:smarttags" w:element="time">
        <w:smartTagPr>
          <w:attr w:name="Minute" w:val="16"/>
          <w:attr w:name="Hour" w:val="12"/>
        </w:smartTagPr>
        <w:r>
          <w:rPr>
            <w:rFonts w:ascii="Times New Roman" w:hAnsi="Times New Roman"/>
            <w:sz w:val="24"/>
          </w:rPr>
          <w:t>12:16</w:t>
        </w:r>
      </w:smartTag>
      <w:r>
        <w:rPr>
          <w:rFonts w:ascii="Times New Roman" w:hAnsi="Times New Roman"/>
          <w:sz w:val="24"/>
        </w:rPr>
        <w:t>, 74:27:</w:t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sz w:val="24"/>
          </w:rPr>
          <w:t>12:21</w:t>
        </w:r>
      </w:smartTag>
      <w:r>
        <w:rPr>
          <w:rFonts w:ascii="Times New Roman" w:hAnsi="Times New Roman"/>
          <w:sz w:val="24"/>
        </w:rPr>
        <w:t>, and 74:27:</w:t>
      </w:r>
      <w:smartTag w:uri="urn:schemas-microsoft-com:office:smarttags" w:element="time">
        <w:smartTagPr>
          <w:attr w:name="Minute" w:val="23"/>
          <w:attr w:name="Hour" w:val="12"/>
        </w:smartTagPr>
        <w:r>
          <w:rPr>
            <w:rFonts w:ascii="Times New Roman" w:hAnsi="Times New Roman"/>
            <w:sz w:val="24"/>
          </w:rPr>
          <w:t>12:23</w:t>
        </w:r>
      </w:smartTag>
      <w:r>
        <w:rPr>
          <w:rFonts w:ascii="Times New Roman" w:hAnsi="Times New Roman"/>
          <w:sz w:val="24"/>
        </w:rPr>
        <w:t>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Nonmunicipal solid waste monofills and other types of facilities not specifically listed must comply with the applicable provisions of §§ 74:27: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</w:t>
        </w:r>
      </w:smartTag>
      <w:r>
        <w:rPr>
          <w:rFonts w:ascii="Times New Roman" w:hAnsi="Times New Roman"/>
          <w:sz w:val="24"/>
        </w:rPr>
        <w:t xml:space="preserve"> to 74:27: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</w:t>
        </w:r>
      </w:smartTag>
      <w:r>
        <w:rPr>
          <w:rFonts w:ascii="Times New Roman" w:hAnsi="Times New Roman"/>
          <w:sz w:val="24"/>
        </w:rPr>
        <w:t>, inclusive; 74:27:</w:t>
      </w:r>
      <w:smartTag w:uri="urn:schemas-microsoft-com:office:smarttags" w:element="time">
        <w:smartTagPr>
          <w:attr w:name="Minute" w:val="16"/>
          <w:attr w:name="Hour" w:val="12"/>
        </w:smartTagPr>
        <w:r>
          <w:rPr>
            <w:rFonts w:ascii="Times New Roman" w:hAnsi="Times New Roman"/>
            <w:sz w:val="24"/>
          </w:rPr>
          <w:t>12:16</w:t>
        </w:r>
      </w:smartTag>
      <w:r>
        <w:rPr>
          <w:rFonts w:ascii="Times New Roman" w:hAnsi="Times New Roman"/>
          <w:sz w:val="24"/>
        </w:rPr>
        <w:t xml:space="preserve"> to 74:27:</w:t>
      </w:r>
      <w:smartTag w:uri="urn:schemas-microsoft-com:office:smarttags" w:element="time">
        <w:smartTagPr>
          <w:attr w:name="Minute" w:val="19"/>
          <w:attr w:name="Hour" w:val="12"/>
        </w:smartTagPr>
        <w:r>
          <w:rPr>
            <w:rFonts w:ascii="Times New Roman" w:hAnsi="Times New Roman"/>
            <w:sz w:val="24"/>
          </w:rPr>
          <w:t>12:19</w:t>
        </w:r>
      </w:smartTag>
      <w:r>
        <w:rPr>
          <w:rFonts w:ascii="Times New Roman" w:hAnsi="Times New Roman"/>
          <w:sz w:val="24"/>
        </w:rPr>
        <w:t>, inclusive; and 74:27:</w:t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sz w:val="24"/>
          </w:rPr>
          <w:t>12:21</w:t>
        </w:r>
      </w:smartTag>
      <w:r>
        <w:rPr>
          <w:rFonts w:ascii="Times New Roman" w:hAnsi="Times New Roman"/>
          <w:sz w:val="24"/>
        </w:rPr>
        <w:t xml:space="preserve"> to 74:27:</w:t>
      </w:r>
      <w:smartTag w:uri="urn:schemas-microsoft-com:office:smarttags" w:element="time">
        <w:smartTagPr>
          <w:attr w:name="Minute" w:val="23"/>
          <w:attr w:name="Hour" w:val="12"/>
        </w:smartTagPr>
        <w:r>
          <w:rPr>
            <w:rFonts w:ascii="Times New Roman" w:hAnsi="Times New Roman"/>
            <w:sz w:val="24"/>
          </w:rPr>
          <w:t>12:23</w:t>
        </w:r>
      </w:smartTag>
      <w:r>
        <w:rPr>
          <w:rFonts w:ascii="Times New Roman" w:hAnsi="Times New Roman"/>
          <w:sz w:val="24"/>
        </w:rPr>
        <w:t>, inclusive.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 xml:space="preserve">; 20 SDR 56, effective </w:t>
      </w:r>
      <w:smartTag w:uri="urn:schemas-microsoft-com:office:smarttags" w:element="date">
        <w:smartTagPr>
          <w:attr w:name="Year" w:val="1993"/>
          <w:attr w:name="Day" w:val="24"/>
          <w:attr w:name="Month" w:val="10"/>
        </w:smartTagPr>
        <w:r>
          <w:rPr>
            <w:rFonts w:ascii="Times New Roman" w:hAnsi="Times New Roman"/>
            <w:sz w:val="24"/>
          </w:rPr>
          <w:t>October 24, 1993</w:t>
        </w:r>
      </w:smartTag>
      <w:r>
        <w:rPr>
          <w:rFonts w:ascii="Times New Roman" w:hAnsi="Times New Roman"/>
          <w:sz w:val="24"/>
        </w:rPr>
        <w:t>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34A-6-1.6, 34A-6-1.37.</w:t>
      </w:r>
    </w:p>
    <w:p w:rsidR="00550A9A" w:rsidRDefault="00550A9A" w:rsidP="002C7E4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0A9A" w:rsidSect="00550A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C7E44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50A9A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2005-04-05T15:07:00Z</dcterms:created>
  <dcterms:modified xsi:type="dcterms:W3CDTF">2005-04-05T15:07:00Z</dcterms:modified>
</cp:coreProperties>
</file>