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DA" w:rsidRDefault="00DD77DA" w:rsidP="007D03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74:32:02:01.  Fee collection.</w:t>
      </w:r>
      <w:r>
        <w:rPr>
          <w:rFonts w:ascii="Times New Roman" w:hAnsi="Times New Roman"/>
          <w:sz w:val="24"/>
        </w:rPr>
        <w:t xml:space="preserve"> The petroleum release compensation and tank inspection fee imposed by SDCL 34A-13-20 shall be collected with the fuel excise tax pursuant to SDCL 10-47B-5 to 10-47B-10, inclusive, and SDCL 10-47B-13. The fee is delinquent at the same time that fuel taxes become delinquent pursuant to SDCL 10-47B-29.</w:t>
      </w:r>
    </w:p>
    <w:p w:rsidR="00DD77DA" w:rsidRDefault="00DD77DA" w:rsidP="007D03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77DA" w:rsidRDefault="00DD77DA" w:rsidP="007D03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72, effective </w:t>
      </w:r>
      <w:smartTag w:uri="urn:schemas-microsoft-com:office:smarttags" w:element="date">
        <w:smartTagPr>
          <w:attr w:name="Year" w:val="1988"/>
          <w:attr w:name="Day" w:val="17"/>
          <w:attr w:name="Month" w:val="11"/>
        </w:smartTagPr>
        <w:r>
          <w:rPr>
            <w:rFonts w:ascii="Times New Roman" w:hAnsi="Times New Roman"/>
            <w:sz w:val="24"/>
          </w:rPr>
          <w:t>November 17, 1988</w:t>
        </w:r>
      </w:smartTag>
      <w:r>
        <w:rPr>
          <w:rFonts w:ascii="Times New Roman" w:hAnsi="Times New Roman"/>
          <w:sz w:val="24"/>
        </w:rPr>
        <w:t xml:space="preserve">; 23 SDR 220, effective </w:t>
      </w:r>
      <w:smartTag w:uri="urn:schemas-microsoft-com:office:smarttags" w:element="date">
        <w:smartTagPr>
          <w:attr w:name="Year" w:val="1997"/>
          <w:attr w:name="Day" w:val="25"/>
          <w:attr w:name="Month" w:val="6"/>
        </w:smartTagPr>
        <w:r>
          <w:rPr>
            <w:rFonts w:ascii="Times New Roman" w:hAnsi="Times New Roman"/>
            <w:sz w:val="24"/>
          </w:rPr>
          <w:t>June 25, 1997</w:t>
        </w:r>
      </w:smartTag>
      <w:r>
        <w:rPr>
          <w:rFonts w:ascii="Times New Roman" w:hAnsi="Times New Roman"/>
          <w:sz w:val="24"/>
        </w:rPr>
        <w:t>.</w:t>
      </w:r>
    </w:p>
    <w:p w:rsidR="00DD77DA" w:rsidRDefault="00DD77DA" w:rsidP="007D03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34A-13-16, 34A-13-22.</w:t>
      </w:r>
    </w:p>
    <w:p w:rsidR="00DD77DA" w:rsidRDefault="00DD77DA" w:rsidP="007D03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34A-13-19 to 34A-13-22.</w:t>
      </w:r>
    </w:p>
    <w:p w:rsidR="00DD77DA" w:rsidRDefault="00DD77DA" w:rsidP="007D034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D77DA" w:rsidSect="00DD77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D034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D77DA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4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2005-04-15T17:24:00Z</dcterms:created>
  <dcterms:modified xsi:type="dcterms:W3CDTF">2005-04-15T17:24:00Z</dcterms:modified>
</cp:coreProperties>
</file>