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A" w:rsidRPr="00975880" w:rsidRDefault="003130AA" w:rsidP="00975880">
      <w:pPr>
        <w:jc w:val="center"/>
        <w:rPr>
          <w:b/>
          <w:sz w:val="24"/>
          <w:szCs w:val="24"/>
        </w:rPr>
      </w:pPr>
      <w:r w:rsidRPr="00975880">
        <w:rPr>
          <w:b/>
          <w:sz w:val="24"/>
          <w:szCs w:val="24"/>
        </w:rPr>
        <w:t>CHAPTER 74:36:02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AMBIENT AIR QUALITY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Air quality goals.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4"/>
          <w:attr w:name="Minute" w:val="2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Ambient air quality standards.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sampling and analysis.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Air quality monitoring network.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4"/>
          <w:attr w:name="Minute" w:val="5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Ambient air monitoring requirements.</w:t>
      </w: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30AA" w:rsidRDefault="003130AA" w:rsidP="000047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130AA" w:rsidSect="003130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04731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130AA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D5B6E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75880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31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73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E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74:36:02</dc:title>
  <dc:subject/>
  <dc:creator>lrpr14296</dc:creator>
  <cp:keywords/>
  <dc:description/>
  <cp:lastModifiedBy>lrpr14533</cp:lastModifiedBy>
  <cp:revision>3</cp:revision>
  <dcterms:created xsi:type="dcterms:W3CDTF">2005-04-18T16:34:00Z</dcterms:created>
  <dcterms:modified xsi:type="dcterms:W3CDTF">2010-07-09T16:02:00Z</dcterms:modified>
</cp:coreProperties>
</file>