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49315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74:52:11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PRETREATMENT REGULATIONS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74:52:11:01</w:t>
        <w:tab/>
        <w:tab/>
        <w:t>Pretreatment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74:52:11:02</w:t>
        <w:tab/>
        <w:tab/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74:52:11:03</w:t>
        <w:tab/>
        <w:tab/>
        <w:t>State-run pretreatment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74:52:11:04</w:t>
        <w:tab/>
        <w:tab/>
        <w:t>Permit 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74:52:11:05</w:t>
        <w:tab/>
        <w:tab/>
        <w:t>Procedures for processing PIU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74:52:11:06</w:t>
        <w:tab/>
        <w:tab/>
        <w:t>Time to apply for new 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74:52:11:07</w:t>
        <w:tab/>
        <w:tab/>
        <w:t>PIU permit renewals.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74:52:11:08</w:t>
        <w:tab/>
        <w:tab/>
        <w:t>Continuation of expired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74:52:11:09</w:t>
        <w:tab/>
        <w:tab/>
        <w:t>Review of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74:52:11:10</w:t>
        <w:tab/>
        <w:tab/>
        <w:t>Information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74:52:11:11</w:t>
        <w:tab/>
        <w:tab/>
        <w:t>Service of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74:52:11:12</w:t>
        <w:tab/>
        <w:tab/>
        <w:t>Signatory requirements for reports.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74:52:11:13</w:t>
        <w:tab/>
        <w:tab/>
        <w:t>Changes to signatory 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74:52:11:14</w:t>
        <w:tab/>
        <w:tab/>
        <w:t>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74:52:11:15</w:t>
        <w:tab/>
        <w:tab/>
        <w:t>PIU permit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74:52:11:16</w:t>
        <w:tab/>
        <w:tab/>
        <w:t>Additional permit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