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91" w:rsidRDefault="005E6691" w:rsidP="00A87C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74:53:01:05.  Existing subdivisions and developments exempted from lot size requirements -- Proviso.</w:t>
      </w:r>
      <w:r>
        <w:rPr>
          <w:rFonts w:ascii="Times New Roman" w:hAnsi="Times New Roman"/>
          <w:sz w:val="24"/>
        </w:rPr>
        <w:t xml:space="preserve"> Housing subdivisions and housing developments platted before February 28, 1975, are exempt from the lot size requirements of § 74:53:01:16 provided compliance with other provisions of this chapter can be achieved.</w:t>
      </w:r>
    </w:p>
    <w:p w:rsidR="005E6691" w:rsidRDefault="005E6691" w:rsidP="00A87C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6691" w:rsidRDefault="005E6691" w:rsidP="00A87C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12 SDR 2, effective </w:t>
      </w:r>
      <w:smartTag w:uri="urn:schemas-microsoft-com:office:smarttags" w:element="date">
        <w:smartTagPr>
          <w:attr w:name="Year" w:val="1985"/>
          <w:attr w:name="Day" w:val="18"/>
          <w:attr w:name="Month" w:val="7"/>
        </w:smartTagPr>
        <w:r>
          <w:rPr>
            <w:rFonts w:ascii="Times New Roman" w:hAnsi="Times New Roman"/>
            <w:sz w:val="24"/>
          </w:rPr>
          <w:t>July 18, 1985</w:t>
        </w:r>
      </w:smartTag>
      <w:r>
        <w:rPr>
          <w:rFonts w:ascii="Times New Roman" w:hAnsi="Times New Roman"/>
          <w:sz w:val="24"/>
        </w:rPr>
        <w:t xml:space="preserve">; 13 SDR 129, 13 SDR 141, effective </w:t>
      </w:r>
      <w:smartTag w:uri="urn:schemas-microsoft-com:office:smarttags" w:element="date">
        <w:smartTagPr>
          <w:attr w:name="Year" w:val="1987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1987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03:01:42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5E6691" w:rsidRDefault="005E6691" w:rsidP="00A87C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34A-2-93.</w:t>
      </w:r>
    </w:p>
    <w:p w:rsidR="005E6691" w:rsidRDefault="005E6691" w:rsidP="00A87C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34A-2-20, 34A-2-21.</w:t>
      </w:r>
    </w:p>
    <w:p w:rsidR="005E6691" w:rsidRDefault="005E6691" w:rsidP="00A87C2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6691" w:rsidSect="005E66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5E6691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87C27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2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79</Words>
  <Characters>455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2005-04-18T19:44:00Z</dcterms:created>
  <dcterms:modified xsi:type="dcterms:W3CDTF">2005-04-18T19:44:00Z</dcterms:modified>
</cp:coreProperties>
</file>