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74:53:01:26.  Requirements for holding tanks.</w:t>
      </w:r>
      <w:r>
        <w:rPr>
          <w:rFonts w:ascii="Times New Roman" w:hAnsi="Times New Roman"/>
          <w:sz w:val="24"/>
        </w:rPr>
        <w:t xml:space="preserve"> The requirements for holding tanks are as follows:</w:t>
      </w:r>
    </w:p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minimum liquid holding capacity shall be 1,000 gallons or the wastewater flow generated over a period of 7 days, whichever is greater. There shall be no discharge of effluent from the tank;</w:t>
      </w:r>
    </w:p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tank shall be equipped with a high-water alarm positioned to allow at least 3 days of storage after the alarm is activated;</w:t>
      </w:r>
    </w:p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Holding tanks shall conform to the requirements for septic tanks under subdivisions 74:53:</w:t>
      </w:r>
      <w:smartTag w:uri="urn:schemas-microsoft-com:office:smarttags" w:element="time">
        <w:smartTagPr>
          <w:attr w:name="Minute" w:val="23"/>
          <w:attr w:name="Hour" w:val="13"/>
        </w:smartTagPr>
        <w:r>
          <w:rPr>
            <w:rFonts w:ascii="Times New Roman" w:hAnsi="Times New Roman"/>
            <w:sz w:val="24"/>
          </w:rPr>
          <w:t>01:23</w:t>
        </w:r>
      </w:smartTag>
      <w:r>
        <w:rPr>
          <w:rFonts w:ascii="Times New Roman" w:hAnsi="Times New Roman"/>
          <w:sz w:val="24"/>
        </w:rPr>
        <w:t>(1) to (3), inclusive, with the exception of outlet devices; and</w:t>
      </w:r>
    </w:p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Holding tanks shall be installed to meet the requirements for septic tanks under § 74:53:</w:t>
      </w:r>
      <w:smartTag w:uri="urn:schemas-microsoft-com:office:smarttags" w:element="time">
        <w:smartTagPr>
          <w:attr w:name="Minute" w:val="24"/>
          <w:attr w:name="Hour" w:val="13"/>
        </w:smartTagPr>
        <w:r>
          <w:rPr>
            <w:rFonts w:ascii="Times New Roman" w:hAnsi="Times New Roman"/>
            <w:sz w:val="24"/>
          </w:rPr>
          <w:t>01:24</w:t>
        </w:r>
      </w:smartTag>
      <w:r>
        <w:rPr>
          <w:rFonts w:ascii="Times New Roman" w:hAnsi="Times New Roman"/>
          <w:sz w:val="24"/>
        </w:rPr>
        <w:t>.</w:t>
      </w:r>
    </w:p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2, effective </w:t>
      </w:r>
      <w:smartTag w:uri="urn:schemas-microsoft-com:office:smarttags" w:element="date">
        <w:smartTagPr>
          <w:attr w:name="Year" w:val="1985"/>
          <w:attr w:name="Day" w:val="18"/>
          <w:attr w:name="Month" w:val="7"/>
        </w:smartTagPr>
        <w:r>
          <w:rPr>
            <w:rFonts w:ascii="Times New Roman" w:hAnsi="Times New Roman"/>
            <w:sz w:val="24"/>
          </w:rPr>
          <w:t>July 18, 1985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transferred from § 74:03:01:63,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34A-2-20.</w:t>
      </w:r>
    </w:p>
    <w:p w:rsidR="00894C95" w:rsidRDefault="00894C95" w:rsidP="00934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94C95" w:rsidSect="00894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4C95"/>
    <w:rsid w:val="00896D91"/>
    <w:rsid w:val="008D5307"/>
    <w:rsid w:val="00934AAB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A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2005-04-18T19:47:00Z</dcterms:created>
  <dcterms:modified xsi:type="dcterms:W3CDTF">2005-04-18T19:47:00Z</dcterms:modified>
</cp:coreProperties>
</file>